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6D9C39" w14:textId="4076F230" w:rsidR="00E72DC1" w:rsidRPr="006B21ED" w:rsidRDefault="00E72DC1" w:rsidP="00E72DC1">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3GPP TSG-RAN WG4 Meeting # 10</w:t>
      </w:r>
      <w:r w:rsidR="00882BFA">
        <w:rPr>
          <w:rFonts w:eastAsiaTheme="minorEastAsia" w:cs="Arial"/>
          <w:bCs/>
          <w:noProof w:val="0"/>
          <w:sz w:val="22"/>
          <w:szCs w:val="22"/>
          <w:lang w:eastAsia="zh-CN"/>
        </w:rPr>
        <w:t>9</w:t>
      </w:r>
      <w:r w:rsidRPr="006B21ED">
        <w:rPr>
          <w:rFonts w:eastAsiaTheme="minorEastAsia" w:cs="Arial"/>
          <w:bCs/>
          <w:noProof w:val="0"/>
          <w:sz w:val="22"/>
          <w:szCs w:val="22"/>
          <w:lang w:eastAsia="zh-CN"/>
        </w:rPr>
        <w:t xml:space="preserve"> </w:t>
      </w:r>
      <w:r w:rsidRPr="006B21ED">
        <w:rPr>
          <w:rFonts w:eastAsiaTheme="minorEastAsia" w:cs="Arial"/>
          <w:bCs/>
          <w:noProof w:val="0"/>
          <w:sz w:val="22"/>
          <w:szCs w:val="22"/>
          <w:lang w:eastAsia="zh-CN"/>
        </w:rPr>
        <w:tab/>
        <w:t>R4</w:t>
      </w:r>
      <w:r>
        <w:rPr>
          <w:rFonts w:eastAsiaTheme="minorEastAsia" w:cs="Arial"/>
          <w:bCs/>
          <w:noProof w:val="0"/>
          <w:sz w:val="22"/>
          <w:szCs w:val="22"/>
          <w:lang w:eastAsia="zh-CN"/>
        </w:rPr>
        <w:t>-</w:t>
      </w:r>
      <w:r w:rsidR="00420E26" w:rsidRPr="00420E26">
        <w:rPr>
          <w:rFonts w:eastAsiaTheme="minorEastAsia" w:cs="Arial"/>
          <w:bCs/>
          <w:noProof w:val="0"/>
          <w:sz w:val="22"/>
          <w:szCs w:val="22"/>
          <w:lang w:val="en-GB" w:eastAsia="zh-CN"/>
        </w:rPr>
        <w:t>2320923</w:t>
      </w:r>
    </w:p>
    <w:p w14:paraId="3C0EFD84" w14:textId="01FEE46C" w:rsidR="00E72DC1" w:rsidRPr="006B21ED" w:rsidRDefault="00EE1104" w:rsidP="00E72DC1">
      <w:pPr>
        <w:pStyle w:val="Header"/>
        <w:tabs>
          <w:tab w:val="right" w:pos="9639"/>
          <w:tab w:val="right" w:pos="13323"/>
        </w:tabs>
        <w:jc w:val="both"/>
        <w:rPr>
          <w:rFonts w:eastAsiaTheme="minorEastAsia" w:cs="Arial"/>
          <w:bCs/>
          <w:noProof w:val="0"/>
          <w:sz w:val="22"/>
          <w:szCs w:val="22"/>
          <w:lang w:eastAsia="zh-CN"/>
        </w:rPr>
      </w:pPr>
      <w:bookmarkStart w:id="0" w:name="_Hlk134889839"/>
      <w:r>
        <w:rPr>
          <w:rFonts w:eastAsiaTheme="minorEastAsia" w:cs="Arial"/>
          <w:bCs/>
          <w:noProof w:val="0"/>
          <w:sz w:val="22"/>
          <w:szCs w:val="22"/>
          <w:lang w:val="en-GB" w:eastAsia="zh-CN"/>
        </w:rPr>
        <w:t>Chicago, USA</w:t>
      </w:r>
      <w:r w:rsidRPr="004E5E4F">
        <w:rPr>
          <w:rFonts w:eastAsiaTheme="minorEastAsia" w:cs="Arial"/>
          <w:bCs/>
          <w:noProof w:val="0"/>
          <w:sz w:val="22"/>
          <w:szCs w:val="22"/>
          <w:lang w:val="en-GB" w:eastAsia="zh-CN"/>
        </w:rPr>
        <w:t xml:space="preserve">, </w:t>
      </w:r>
      <w:r>
        <w:rPr>
          <w:rFonts w:eastAsiaTheme="minorEastAsia" w:cs="Arial"/>
          <w:bCs/>
          <w:noProof w:val="0"/>
          <w:sz w:val="22"/>
          <w:szCs w:val="22"/>
          <w:lang w:val="en-GB" w:eastAsia="zh-CN"/>
        </w:rPr>
        <w:t>November</w:t>
      </w:r>
      <w:r w:rsidRPr="004E5E4F">
        <w:rPr>
          <w:rFonts w:eastAsiaTheme="minorEastAsia" w:cs="Arial"/>
          <w:bCs/>
          <w:noProof w:val="0"/>
          <w:sz w:val="22"/>
          <w:szCs w:val="22"/>
          <w:lang w:val="en-GB" w:eastAsia="zh-CN"/>
        </w:rPr>
        <w:t xml:space="preserve"> </w:t>
      </w:r>
      <w:r>
        <w:rPr>
          <w:rFonts w:eastAsiaTheme="minorEastAsia" w:cs="Arial"/>
          <w:bCs/>
          <w:noProof w:val="0"/>
          <w:sz w:val="22"/>
          <w:szCs w:val="22"/>
          <w:lang w:val="en-GB" w:eastAsia="zh-CN"/>
        </w:rPr>
        <w:t>13</w:t>
      </w:r>
      <w:r w:rsidRPr="004E5E4F">
        <w:rPr>
          <w:rFonts w:eastAsiaTheme="minorEastAsia" w:cs="Arial"/>
          <w:bCs/>
          <w:noProof w:val="0"/>
          <w:sz w:val="22"/>
          <w:szCs w:val="22"/>
          <w:vertAlign w:val="superscript"/>
          <w:lang w:val="en-GB" w:eastAsia="zh-CN"/>
        </w:rPr>
        <w:t>t</w:t>
      </w:r>
      <w:r>
        <w:rPr>
          <w:rFonts w:eastAsiaTheme="minorEastAsia" w:cs="Arial"/>
          <w:bCs/>
          <w:noProof w:val="0"/>
          <w:sz w:val="22"/>
          <w:szCs w:val="22"/>
          <w:vertAlign w:val="superscript"/>
          <w:lang w:val="en-GB" w:eastAsia="zh-CN"/>
        </w:rPr>
        <w:t>h</w:t>
      </w:r>
      <w:r w:rsidRPr="004E5E4F">
        <w:rPr>
          <w:rFonts w:eastAsiaTheme="minorEastAsia" w:cs="Arial"/>
          <w:bCs/>
          <w:noProof w:val="0"/>
          <w:sz w:val="22"/>
          <w:szCs w:val="22"/>
          <w:lang w:val="en-GB" w:eastAsia="zh-CN"/>
        </w:rPr>
        <w:t xml:space="preserve"> – </w:t>
      </w:r>
      <w:r>
        <w:rPr>
          <w:rFonts w:eastAsiaTheme="minorEastAsia" w:cs="Arial"/>
          <w:bCs/>
          <w:noProof w:val="0"/>
          <w:sz w:val="22"/>
          <w:szCs w:val="22"/>
          <w:lang w:val="en-GB" w:eastAsia="zh-CN"/>
        </w:rPr>
        <w:t>17</w:t>
      </w:r>
      <w:r w:rsidRPr="004E5E4F">
        <w:rPr>
          <w:rFonts w:eastAsiaTheme="minorEastAsia" w:cs="Arial"/>
          <w:bCs/>
          <w:noProof w:val="0"/>
          <w:sz w:val="22"/>
          <w:szCs w:val="22"/>
          <w:vertAlign w:val="superscript"/>
          <w:lang w:val="en-GB" w:eastAsia="zh-CN"/>
        </w:rPr>
        <w:t>th</w:t>
      </w:r>
      <w:r w:rsidRPr="004E5E4F">
        <w:rPr>
          <w:rFonts w:eastAsiaTheme="minorEastAsia" w:cs="Arial"/>
          <w:bCs/>
          <w:noProof w:val="0"/>
          <w:sz w:val="22"/>
          <w:szCs w:val="22"/>
          <w:lang w:val="en-GB" w:eastAsia="zh-CN"/>
        </w:rPr>
        <w:t xml:space="preserve">, </w:t>
      </w:r>
      <w:r w:rsidRPr="006B21ED">
        <w:rPr>
          <w:rFonts w:eastAsiaTheme="minorEastAsia" w:cs="Arial"/>
          <w:bCs/>
          <w:noProof w:val="0"/>
          <w:sz w:val="22"/>
          <w:szCs w:val="22"/>
          <w:lang w:eastAsia="zh-CN"/>
        </w:rPr>
        <w:t>202</w:t>
      </w:r>
      <w:r>
        <w:rPr>
          <w:rFonts w:eastAsiaTheme="minorEastAsia" w:cs="Arial"/>
          <w:bCs/>
          <w:noProof w:val="0"/>
          <w:sz w:val="22"/>
          <w:szCs w:val="22"/>
          <w:lang w:eastAsia="zh-CN"/>
        </w:rPr>
        <w:t>3</w:t>
      </w:r>
      <w:bookmarkEnd w:id="0"/>
    </w:p>
    <w:p w14:paraId="26207D62" w14:textId="5C48193D" w:rsidR="00E72DC1" w:rsidRPr="006B21ED" w:rsidRDefault="00E72DC1" w:rsidP="00E72DC1">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 xml:space="preserve">Agenda </w:t>
      </w:r>
      <w:r w:rsidRPr="00803D53">
        <w:rPr>
          <w:rFonts w:eastAsiaTheme="minorEastAsia" w:cs="Arial"/>
          <w:bCs/>
          <w:noProof w:val="0"/>
          <w:sz w:val="22"/>
          <w:szCs w:val="22"/>
          <w:lang w:eastAsia="zh-CN"/>
        </w:rPr>
        <w:t xml:space="preserve">Item: </w:t>
      </w:r>
      <w:r w:rsidR="00EE1104">
        <w:rPr>
          <w:rFonts w:eastAsiaTheme="minorEastAsia" w:cs="Arial"/>
          <w:bCs/>
          <w:noProof w:val="0"/>
          <w:sz w:val="22"/>
          <w:szCs w:val="22"/>
          <w:lang w:eastAsia="zh-CN"/>
        </w:rPr>
        <w:t>8</w:t>
      </w:r>
      <w:r w:rsidR="00D97A16" w:rsidRPr="00D97A16">
        <w:rPr>
          <w:rFonts w:eastAsiaTheme="minorEastAsia" w:cs="Arial"/>
          <w:bCs/>
          <w:noProof w:val="0"/>
          <w:sz w:val="22"/>
          <w:szCs w:val="22"/>
          <w:lang w:eastAsia="zh-CN"/>
        </w:rPr>
        <w:t>.</w:t>
      </w:r>
      <w:r w:rsidR="00002AF9">
        <w:rPr>
          <w:rFonts w:eastAsiaTheme="minorEastAsia" w:cs="Arial"/>
          <w:bCs/>
          <w:noProof w:val="0"/>
          <w:sz w:val="22"/>
          <w:szCs w:val="22"/>
          <w:lang w:eastAsia="zh-CN"/>
        </w:rPr>
        <w:t>9</w:t>
      </w:r>
      <w:r w:rsidR="00D97A16" w:rsidRPr="00D97A16">
        <w:rPr>
          <w:rFonts w:eastAsiaTheme="minorEastAsia" w:cs="Arial"/>
          <w:bCs/>
          <w:noProof w:val="0"/>
          <w:sz w:val="22"/>
          <w:szCs w:val="22"/>
          <w:lang w:eastAsia="zh-CN"/>
        </w:rPr>
        <w:t>.2.3</w:t>
      </w:r>
    </w:p>
    <w:p w14:paraId="37A3DBAC" w14:textId="26F68E82" w:rsidR="0034111C"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Source:</w:t>
      </w:r>
      <w:r w:rsidR="00CD5E70" w:rsidRPr="006B21ED">
        <w:rPr>
          <w:rFonts w:eastAsiaTheme="minorEastAsia" w:cs="Arial"/>
          <w:bCs/>
          <w:noProof w:val="0"/>
          <w:sz w:val="22"/>
          <w:szCs w:val="22"/>
          <w:lang w:eastAsia="zh-CN"/>
        </w:rPr>
        <w:t xml:space="preserve"> </w:t>
      </w:r>
      <w:r w:rsidR="002E58D2" w:rsidRPr="006B21ED">
        <w:rPr>
          <w:rFonts w:eastAsiaTheme="minorEastAsia" w:cs="Arial"/>
          <w:bCs/>
          <w:noProof w:val="0"/>
          <w:sz w:val="22"/>
          <w:szCs w:val="22"/>
          <w:lang w:eastAsia="zh-CN"/>
        </w:rPr>
        <w:t>MediaTek</w:t>
      </w:r>
      <w:r w:rsidR="00A83470">
        <w:rPr>
          <w:rFonts w:eastAsiaTheme="minorEastAsia" w:cs="Arial"/>
          <w:bCs/>
          <w:noProof w:val="0"/>
          <w:sz w:val="22"/>
          <w:szCs w:val="22"/>
          <w:lang w:eastAsia="zh-CN"/>
        </w:rPr>
        <w:t xml:space="preserve"> </w:t>
      </w:r>
      <w:r w:rsidR="002E58D2" w:rsidRPr="006B21ED">
        <w:rPr>
          <w:rFonts w:eastAsiaTheme="minorEastAsia" w:cs="Arial"/>
          <w:bCs/>
          <w:noProof w:val="0"/>
          <w:sz w:val="22"/>
          <w:szCs w:val="22"/>
          <w:lang w:eastAsia="zh-CN"/>
        </w:rPr>
        <w:t>Inc.</w:t>
      </w:r>
    </w:p>
    <w:p w14:paraId="242F2D61" w14:textId="1E6750D6" w:rsidR="00174EC2"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Title:</w:t>
      </w:r>
      <w:r w:rsidR="00CD5E70" w:rsidRPr="006B21ED">
        <w:rPr>
          <w:rFonts w:eastAsiaTheme="minorEastAsia" w:cs="Arial"/>
          <w:bCs/>
          <w:noProof w:val="0"/>
          <w:sz w:val="22"/>
          <w:szCs w:val="22"/>
          <w:lang w:eastAsia="zh-CN"/>
        </w:rPr>
        <w:t xml:space="preserve"> </w:t>
      </w:r>
      <w:r w:rsidR="00486CA9">
        <w:rPr>
          <w:rFonts w:eastAsiaTheme="minorEastAsia" w:cs="Arial"/>
          <w:bCs/>
          <w:noProof w:val="0"/>
          <w:sz w:val="22"/>
          <w:szCs w:val="22"/>
          <w:lang w:eastAsia="zh-CN"/>
        </w:rPr>
        <w:t>Discussion on c</w:t>
      </w:r>
      <w:r w:rsidR="00486CA9" w:rsidRPr="00486CA9">
        <w:rPr>
          <w:rFonts w:eastAsiaTheme="minorEastAsia" w:cs="Arial"/>
          <w:bCs/>
          <w:noProof w:val="0"/>
          <w:sz w:val="22"/>
          <w:szCs w:val="22"/>
          <w:lang w:eastAsia="zh-CN"/>
        </w:rPr>
        <w:t xml:space="preserve">ase </w:t>
      </w:r>
      <w:r w:rsidR="00B722D4">
        <w:rPr>
          <w:rFonts w:eastAsiaTheme="minorEastAsia" w:cs="Arial"/>
          <w:bCs/>
          <w:noProof w:val="0"/>
          <w:sz w:val="22"/>
          <w:szCs w:val="22"/>
          <w:lang w:eastAsia="zh-CN"/>
        </w:rPr>
        <w:t>2</w:t>
      </w:r>
      <w:r w:rsidR="00486CA9" w:rsidRPr="00486CA9">
        <w:rPr>
          <w:rFonts w:eastAsiaTheme="minorEastAsia" w:cs="Arial"/>
          <w:bCs/>
          <w:noProof w:val="0"/>
          <w:sz w:val="22"/>
          <w:szCs w:val="22"/>
          <w:lang w:eastAsia="zh-CN"/>
        </w:rPr>
        <w:t xml:space="preserve"> requirements </w:t>
      </w:r>
      <w:r w:rsidR="003A70DE" w:rsidRPr="003A70DE">
        <w:rPr>
          <w:rFonts w:eastAsiaTheme="minorEastAsia" w:cs="Arial"/>
          <w:bCs/>
          <w:noProof w:val="0"/>
          <w:sz w:val="22"/>
          <w:szCs w:val="22"/>
          <w:lang w:val="en-GB" w:eastAsia="zh-CN"/>
        </w:rPr>
        <w:t>(NCSG and concurrent MG)</w:t>
      </w:r>
    </w:p>
    <w:p w14:paraId="40EC9830" w14:textId="77777777"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6B21ED">
        <w:rPr>
          <w:rFonts w:eastAsiaTheme="minorEastAsia" w:cs="Arial"/>
          <w:bCs/>
          <w:noProof w:val="0"/>
          <w:sz w:val="22"/>
          <w:szCs w:val="22"/>
          <w:lang w:eastAsia="zh-CN"/>
        </w:rPr>
        <w:t>Document for:</w:t>
      </w:r>
      <w:r w:rsidR="00CD5E70" w:rsidRPr="006B21ED">
        <w:rPr>
          <w:rFonts w:eastAsiaTheme="minorEastAsia" w:cs="Arial"/>
          <w:bCs/>
          <w:noProof w:val="0"/>
          <w:sz w:val="22"/>
          <w:szCs w:val="22"/>
          <w:lang w:eastAsia="zh-CN"/>
        </w:rPr>
        <w:t xml:space="preserve"> Discussion</w:t>
      </w:r>
      <w:r w:rsidR="00E907BB">
        <w:rPr>
          <w:rFonts w:eastAsiaTheme="minorEastAsia" w:cs="Arial"/>
          <w:bCs/>
          <w:noProof w:val="0"/>
          <w:sz w:val="22"/>
          <w:szCs w:val="22"/>
          <w:lang w:eastAsia="zh-CN"/>
        </w:rPr>
        <w:t xml:space="preserve"> </w:t>
      </w:r>
      <w:r w:rsidR="00F43398">
        <w:rPr>
          <w:rFonts w:asciiTheme="minorHAnsi" w:eastAsiaTheme="minorEastAsia" w:hAnsiTheme="minorHAnsi" w:cs="Arial"/>
          <w:bCs/>
          <w:noProof w:val="0"/>
          <w:sz w:val="22"/>
          <w:szCs w:val="22"/>
          <w:lang w:eastAsia="zh-CN"/>
        </w:rPr>
        <w:tab/>
      </w:r>
    </w:p>
    <w:p w14:paraId="4F973AE2" w14:textId="7F9B7224" w:rsidR="0034111C" w:rsidRPr="006B21ED" w:rsidRDefault="00EE7FA7" w:rsidP="002E7133">
      <w:pPr>
        <w:pStyle w:val="Heading1"/>
        <w:numPr>
          <w:ilvl w:val="0"/>
          <w:numId w:val="1"/>
        </w:numPr>
        <w:jc w:val="both"/>
        <w:rPr>
          <w:rFonts w:ascii="Arial" w:hAnsi="Arial" w:cs="Arial"/>
        </w:rPr>
      </w:pPr>
      <w:r w:rsidRPr="006B21ED">
        <w:rPr>
          <w:rFonts w:ascii="Arial" w:hAnsi="Arial" w:cs="Arial"/>
        </w:rPr>
        <w:t>Introduction</w:t>
      </w:r>
    </w:p>
    <w:p w14:paraId="77BADAF2" w14:textId="5DB7FD1D" w:rsidR="00A667E7" w:rsidRPr="006F3B14" w:rsidRDefault="00D559A1" w:rsidP="004459CB">
      <w:pPr>
        <w:jc w:val="both"/>
      </w:pPr>
      <w:r w:rsidRPr="006F3B14">
        <w:t>In existing Rel-15/16 NR, two measurement gaps have been identified, which are per-UE and per-FR measurement gap. Later in Rel-17 NR, three measurement gap enhancement have been considered, which are: (</w:t>
      </w:r>
      <w:proofErr w:type="spellStart"/>
      <w:r w:rsidRPr="006F3B14">
        <w:t>i</w:t>
      </w:r>
      <w:proofErr w:type="spellEnd"/>
      <w:r w:rsidRPr="006F3B14">
        <w:t>) pre-configured MG pattern(s) per configured BWP (fast MG configuration), (ii) multiple concurrent and independent MG patterns, and (iii) network controlled small gap (NCSG). Now in Rel-18, further work objective to enhance the existing measurement gap is agreed on, which is</w:t>
      </w:r>
      <w:r w:rsidR="003B60CC" w:rsidRPr="006F3B14">
        <w:t xml:space="preserve"> ‘Enhancements of pre-configured MGs, multiple concurrent MGs and NCSG’, given in the </w:t>
      </w:r>
      <w:r w:rsidR="00CF18BA">
        <w:t xml:space="preserve">revised </w:t>
      </w:r>
      <w:r w:rsidR="003B60CC" w:rsidRPr="006F3B14">
        <w:t>work item description (WID)</w:t>
      </w:r>
      <w:r w:rsidR="004D1194" w:rsidRPr="006F3B14">
        <w:t xml:space="preserve"> </w:t>
      </w:r>
      <w:r w:rsidR="004D1194" w:rsidRPr="006F3B14">
        <w:fldChar w:fldCharType="begin"/>
      </w:r>
      <w:r w:rsidR="004D1194" w:rsidRPr="006F3B14">
        <w:instrText xml:space="preserve"> REF _Ref95562833 \r \h </w:instrText>
      </w:r>
      <w:r w:rsidR="00E77004" w:rsidRPr="006F3B14">
        <w:instrText xml:space="preserve"> \* MERGEFORMAT </w:instrText>
      </w:r>
      <w:r w:rsidR="004D1194" w:rsidRPr="006F3B14">
        <w:fldChar w:fldCharType="separate"/>
      </w:r>
      <w:r w:rsidR="00F80F19">
        <w:t>[1]</w:t>
      </w:r>
      <w:r w:rsidR="004D1194" w:rsidRPr="006F3B14">
        <w:fldChar w:fldCharType="end"/>
      </w:r>
      <w:r w:rsidR="003B60CC" w:rsidRPr="006F3B14">
        <w:t xml:space="preserve"> as below:</w:t>
      </w:r>
    </w:p>
    <w:tbl>
      <w:tblPr>
        <w:tblStyle w:val="TableGrid"/>
        <w:tblW w:w="0" w:type="auto"/>
        <w:tblLook w:val="04A0" w:firstRow="1" w:lastRow="0" w:firstColumn="1" w:lastColumn="0" w:noHBand="0" w:noVBand="1"/>
      </w:tblPr>
      <w:tblGrid>
        <w:gridCol w:w="9629"/>
      </w:tblGrid>
      <w:tr w:rsidR="003B60CC" w:rsidRPr="009C6D3B" w14:paraId="0E5864B0" w14:textId="77777777" w:rsidTr="003B60CC">
        <w:tc>
          <w:tcPr>
            <w:tcW w:w="9629" w:type="dxa"/>
          </w:tcPr>
          <w:p w14:paraId="3398B2D1" w14:textId="77777777" w:rsidR="00014A1D" w:rsidRPr="006E712C" w:rsidRDefault="00014A1D" w:rsidP="001E0094">
            <w:pPr>
              <w:numPr>
                <w:ilvl w:val="0"/>
                <w:numId w:val="9"/>
              </w:numPr>
              <w:overflowPunct w:val="0"/>
              <w:autoSpaceDE w:val="0"/>
              <w:autoSpaceDN w:val="0"/>
              <w:adjustRightInd w:val="0"/>
              <w:spacing w:after="180"/>
              <w:ind w:left="360"/>
              <w:textAlignment w:val="baseline"/>
              <w:rPr>
                <w:rFonts w:eastAsia="Batang"/>
              </w:rPr>
            </w:pPr>
            <w:r>
              <w:rPr>
                <w:rFonts w:eastAsia="Batang"/>
              </w:rPr>
              <w:t>E</w:t>
            </w:r>
            <w:r w:rsidRPr="006E712C">
              <w:rPr>
                <w:rFonts w:eastAsia="Batang"/>
              </w:rPr>
              <w:t xml:space="preserve">nhancements of pre-configured MGs, multiple concurrent MGs and NCSG </w:t>
            </w:r>
          </w:p>
          <w:p w14:paraId="0410BAA5" w14:textId="77777777" w:rsidR="00014A1D" w:rsidRPr="006A6EAD" w:rsidRDefault="00014A1D" w:rsidP="001E0094">
            <w:pPr>
              <w:numPr>
                <w:ilvl w:val="1"/>
                <w:numId w:val="8"/>
              </w:numPr>
              <w:overflowPunct w:val="0"/>
              <w:autoSpaceDE w:val="0"/>
              <w:autoSpaceDN w:val="0"/>
              <w:adjustRightInd w:val="0"/>
              <w:spacing w:after="120"/>
              <w:ind w:left="720"/>
              <w:textAlignment w:val="baseline"/>
            </w:pPr>
            <w:bookmarkStart w:id="1" w:name="_Hlk114141673"/>
            <w:r w:rsidRPr="006A6EAD">
              <w:t>Define RRM requirements for UEs configured with a combination of pre-configured MGs, and/or concurrent MGs and/or NCSG [RAN4]</w:t>
            </w:r>
          </w:p>
          <w:bookmarkEnd w:id="1"/>
          <w:p w14:paraId="54420248" w14:textId="77777777" w:rsidR="00BA2AA5" w:rsidRPr="006A6EAD" w:rsidRDefault="00BA2AA5" w:rsidP="00BA2AA5">
            <w:pPr>
              <w:numPr>
                <w:ilvl w:val="1"/>
                <w:numId w:val="10"/>
              </w:numPr>
              <w:spacing w:after="120"/>
              <w:rPr>
                <w:lang w:eastAsia="zh-TW"/>
              </w:rPr>
            </w:pPr>
            <w:r>
              <w:rPr>
                <w:lang w:eastAsia="zh-TW"/>
              </w:rPr>
              <w:t xml:space="preserve">Define requirements only for the following two cases </w:t>
            </w:r>
            <w:r w:rsidRPr="00380ED5">
              <w:rPr>
                <w:lang w:eastAsia="zh-TW"/>
              </w:rPr>
              <w:t>for UE configured with</w:t>
            </w:r>
            <w:r>
              <w:rPr>
                <w:lang w:eastAsia="zh-TW"/>
              </w:rPr>
              <w:t>:</w:t>
            </w:r>
          </w:p>
          <w:p w14:paraId="035E6172" w14:textId="77777777" w:rsidR="00BA2AA5" w:rsidRPr="006A6EAD" w:rsidRDefault="00BA2AA5" w:rsidP="00BA2AA5">
            <w:pPr>
              <w:numPr>
                <w:ilvl w:val="2"/>
                <w:numId w:val="10"/>
              </w:numPr>
              <w:spacing w:after="120"/>
              <w:rPr>
                <w:lang w:eastAsia="zh-TW"/>
              </w:rPr>
            </w:pPr>
            <w:bookmarkStart w:id="2" w:name="_Hlk95478656"/>
            <w:r w:rsidRPr="006A6EAD">
              <w:rPr>
                <w:lang w:eastAsia="zh-TW"/>
              </w:rPr>
              <w:t>Case 1: Pre-configured MG</w:t>
            </w:r>
            <w:r>
              <w:rPr>
                <w:lang w:eastAsia="zh-TW"/>
              </w:rPr>
              <w:t>(</w:t>
            </w:r>
            <w:r w:rsidRPr="006A6EAD">
              <w:rPr>
                <w:lang w:eastAsia="zh-TW"/>
              </w:rPr>
              <w:t>s</w:t>
            </w:r>
            <w:r>
              <w:rPr>
                <w:lang w:eastAsia="zh-TW"/>
              </w:rPr>
              <w:t>)</w:t>
            </w:r>
            <w:r w:rsidRPr="006A6EAD">
              <w:rPr>
                <w:lang w:eastAsia="zh-TW"/>
              </w:rPr>
              <w:t xml:space="preserve"> and </w:t>
            </w:r>
            <w:r w:rsidRPr="00183848">
              <w:rPr>
                <w:lang w:eastAsia="zh-TW"/>
              </w:rPr>
              <w:t>concurrent</w:t>
            </w:r>
            <w:r w:rsidRPr="006A6EAD">
              <w:rPr>
                <w:lang w:eastAsia="zh-TW"/>
              </w:rPr>
              <w:t xml:space="preserve"> MG</w:t>
            </w:r>
            <w:r>
              <w:rPr>
                <w:lang w:eastAsia="zh-TW"/>
              </w:rPr>
              <w:t>(</w:t>
            </w:r>
            <w:r w:rsidRPr="006A6EAD">
              <w:rPr>
                <w:lang w:eastAsia="zh-TW"/>
              </w:rPr>
              <w:t>s</w:t>
            </w:r>
            <w:r>
              <w:rPr>
                <w:lang w:eastAsia="zh-TW"/>
              </w:rPr>
              <w:t>)</w:t>
            </w:r>
            <w:r w:rsidRPr="006A6EAD">
              <w:rPr>
                <w:lang w:eastAsia="zh-TW"/>
              </w:rPr>
              <w:t xml:space="preserve"> (i.e., </w:t>
            </w:r>
            <w:r>
              <w:t>the network has provided UE with multiple measurement gap patterns where at least one gap pattern is a Pre-configured MG</w:t>
            </w:r>
            <w:r w:rsidRPr="006A6EAD">
              <w:rPr>
                <w:lang w:eastAsia="zh-TW"/>
              </w:rPr>
              <w:t>)</w:t>
            </w:r>
          </w:p>
          <w:p w14:paraId="56CD0B5C" w14:textId="77777777" w:rsidR="00BA2AA5" w:rsidRPr="006A6EAD" w:rsidRDefault="00BA2AA5" w:rsidP="00BA2AA5">
            <w:pPr>
              <w:numPr>
                <w:ilvl w:val="2"/>
                <w:numId w:val="10"/>
              </w:numPr>
              <w:spacing w:after="120"/>
              <w:rPr>
                <w:lang w:eastAsia="zh-TW"/>
              </w:rPr>
            </w:pPr>
            <w:r w:rsidRPr="006A6EAD">
              <w:rPr>
                <w:lang w:eastAsia="zh-TW"/>
              </w:rPr>
              <w:t>Case 2: NCSG and concurrent MG</w:t>
            </w:r>
            <w:r>
              <w:rPr>
                <w:lang w:eastAsia="zh-TW"/>
              </w:rPr>
              <w:t>(</w:t>
            </w:r>
            <w:r w:rsidRPr="006A6EAD">
              <w:rPr>
                <w:lang w:eastAsia="zh-TW"/>
              </w:rPr>
              <w:t>s</w:t>
            </w:r>
            <w:r>
              <w:rPr>
                <w:lang w:eastAsia="zh-TW"/>
              </w:rPr>
              <w:t>)</w:t>
            </w:r>
            <w:r w:rsidRPr="006A6EAD">
              <w:rPr>
                <w:lang w:eastAsia="zh-TW"/>
              </w:rPr>
              <w:t xml:space="preserve"> (i.e., </w:t>
            </w:r>
            <w:r>
              <w:t>the network has provided UE with multiple measurement gap patterns where at least one gap pattern is a NCSG</w:t>
            </w:r>
            <w:r w:rsidRPr="006A6EAD">
              <w:rPr>
                <w:lang w:eastAsia="zh-TW"/>
              </w:rPr>
              <w:t>)</w:t>
            </w:r>
          </w:p>
          <w:bookmarkEnd w:id="2"/>
          <w:p w14:paraId="19633797" w14:textId="3EDFA5BB" w:rsidR="003B60CC" w:rsidRPr="00BA2AA5" w:rsidRDefault="00BA2AA5" w:rsidP="00BA2AA5">
            <w:pPr>
              <w:numPr>
                <w:ilvl w:val="1"/>
                <w:numId w:val="10"/>
              </w:numPr>
              <w:spacing w:after="120"/>
              <w:rPr>
                <w:rFonts w:eastAsia="Batang"/>
                <w:lang w:val="en-US"/>
              </w:rPr>
            </w:pPr>
            <w:r>
              <w:t>Note 1: This WID does not include any inter-working with MUSIM gaps</w:t>
            </w:r>
          </w:p>
        </w:tc>
      </w:tr>
    </w:tbl>
    <w:p w14:paraId="3EEC150F" w14:textId="2D2196BF" w:rsidR="003B60CC" w:rsidRDefault="00E93375" w:rsidP="004459CB">
      <w:pPr>
        <w:jc w:val="both"/>
      </w:pPr>
      <w:r w:rsidRPr="006F3B14">
        <w:t xml:space="preserve">In the previous </w:t>
      </w:r>
      <w:r w:rsidR="008951B1" w:rsidRPr="00DF688F">
        <w:t>RAN4 10</w:t>
      </w:r>
      <w:r w:rsidR="00CD1E2F">
        <w:t>8bis</w:t>
      </w:r>
      <w:r w:rsidR="008951B1" w:rsidRPr="00DF688F">
        <w:t xml:space="preserve"> meeting</w:t>
      </w:r>
      <w:r w:rsidRPr="006F3B14">
        <w:t xml:space="preserve">, the issues are captured in the way forward (WF) </w:t>
      </w:r>
      <w:r w:rsidRPr="006F3B14">
        <w:fldChar w:fldCharType="begin"/>
      </w:r>
      <w:r w:rsidRPr="006F3B14">
        <w:instrText xml:space="preserve"> REF _Ref115204186 \r \h </w:instrText>
      </w:r>
      <w:r w:rsidR="009C6D3B" w:rsidRPr="006F3B14">
        <w:instrText xml:space="preserve"> \* MERGEFORMAT </w:instrText>
      </w:r>
      <w:r w:rsidRPr="006F3B14">
        <w:fldChar w:fldCharType="separate"/>
      </w:r>
      <w:r w:rsidR="00F80F19">
        <w:t>[2]</w:t>
      </w:r>
      <w:r w:rsidRPr="006F3B14">
        <w:fldChar w:fldCharType="end"/>
      </w:r>
      <w:r w:rsidRPr="006F3B14">
        <w:t xml:space="preserve">. </w:t>
      </w:r>
      <w:r w:rsidR="00D92B3E" w:rsidRPr="006F3B14">
        <w:t>The</w:t>
      </w:r>
      <w:r w:rsidR="003B60CC" w:rsidRPr="006F3B14">
        <w:t xml:space="preserve"> analysis </w:t>
      </w:r>
      <w:r w:rsidR="00D92B3E" w:rsidRPr="006F3B14">
        <w:t xml:space="preserve">and </w:t>
      </w:r>
      <w:r w:rsidRPr="006F3B14">
        <w:t>discussion</w:t>
      </w:r>
      <w:r w:rsidR="00D92B3E" w:rsidRPr="006F3B14">
        <w:t xml:space="preserve"> </w:t>
      </w:r>
      <w:r w:rsidR="003B60CC" w:rsidRPr="006F3B14">
        <w:t xml:space="preserve">on </w:t>
      </w:r>
      <w:r w:rsidRPr="006F3B14">
        <w:t xml:space="preserve">the issues </w:t>
      </w:r>
      <w:r w:rsidR="00803D53" w:rsidRPr="006F3B14">
        <w:t>from</w:t>
      </w:r>
      <w:r w:rsidRPr="006F3B14">
        <w:t xml:space="preserve"> the WF</w:t>
      </w:r>
      <w:r w:rsidR="00D92B3E" w:rsidRPr="006F3B14">
        <w:t xml:space="preserve"> </w:t>
      </w:r>
      <w:r w:rsidRPr="006F3B14">
        <w:t xml:space="preserve">are provided </w:t>
      </w:r>
      <w:r w:rsidR="00D92B3E" w:rsidRPr="006F3B14">
        <w:t>in the next section.</w:t>
      </w:r>
      <w:r w:rsidR="00D92B3E">
        <w:t xml:space="preserve"> </w:t>
      </w:r>
    </w:p>
    <w:p w14:paraId="03DD0900" w14:textId="5C50B1A8" w:rsidR="00B17D2D" w:rsidRDefault="00B17D2D" w:rsidP="008359FF">
      <w:pPr>
        <w:pStyle w:val="Heading1"/>
        <w:numPr>
          <w:ilvl w:val="0"/>
          <w:numId w:val="1"/>
        </w:numPr>
        <w:jc w:val="both"/>
        <w:rPr>
          <w:rFonts w:ascii="Arial" w:hAnsi="Arial" w:cs="Arial"/>
        </w:rPr>
      </w:pPr>
      <w:r>
        <w:rPr>
          <w:rFonts w:ascii="Arial" w:hAnsi="Arial" w:cs="Arial"/>
        </w:rPr>
        <w:t xml:space="preserve">Discussion </w:t>
      </w:r>
    </w:p>
    <w:p w14:paraId="4D63E8E0" w14:textId="2BEE0253" w:rsidR="000035CB" w:rsidRPr="00D06CA0" w:rsidRDefault="00E93375" w:rsidP="00D06CA0">
      <w:pPr>
        <w:jc w:val="both"/>
      </w:pPr>
      <w:r w:rsidRPr="009B5E1C">
        <w:t>From the WF, the issues are</w:t>
      </w:r>
      <w:r w:rsidR="0029322C">
        <w:t xml:space="preserve"> for</w:t>
      </w:r>
      <w:r w:rsidRPr="009B5E1C">
        <w:t>: (</w:t>
      </w:r>
      <w:proofErr w:type="spellStart"/>
      <w:r w:rsidRPr="009B5E1C">
        <w:t>i</w:t>
      </w:r>
      <w:proofErr w:type="spellEnd"/>
      <w:r w:rsidRPr="009B5E1C">
        <w:t>)</w:t>
      </w:r>
      <w:r w:rsidR="00EB6EA0">
        <w:t xml:space="preserve"> UE capabilities</w:t>
      </w:r>
      <w:r w:rsidR="009B5E1C" w:rsidRPr="009B5E1C">
        <w:t xml:space="preserve">, </w:t>
      </w:r>
      <w:r w:rsidR="009B5E1C">
        <w:t xml:space="preserve">and </w:t>
      </w:r>
      <w:r w:rsidR="009B5E1C" w:rsidRPr="009B5E1C">
        <w:t>(i</w:t>
      </w:r>
      <w:r w:rsidR="0062430E">
        <w:t>i</w:t>
      </w:r>
      <w:r w:rsidR="009B5E1C" w:rsidRPr="009B5E1C">
        <w:t xml:space="preserve">) </w:t>
      </w:r>
      <w:r w:rsidR="00EB6EA0" w:rsidRPr="009B5E1C">
        <w:t>other Rel-17 rules</w:t>
      </w:r>
      <w:r w:rsidRPr="009B5E1C">
        <w:t>.</w:t>
      </w:r>
      <w:r>
        <w:t xml:space="preserve"> </w:t>
      </w:r>
    </w:p>
    <w:p w14:paraId="28C10D6D" w14:textId="2DC4978E" w:rsidR="007C6B2C" w:rsidRPr="004E2B54" w:rsidRDefault="007C6B2C" w:rsidP="00C21389">
      <w:pPr>
        <w:pStyle w:val="Heading2"/>
        <w:rPr>
          <w:rFonts w:cs="Arial"/>
        </w:rPr>
      </w:pPr>
      <w:r w:rsidRPr="004E2B54">
        <w:rPr>
          <w:rFonts w:cs="Arial"/>
        </w:rPr>
        <w:t xml:space="preserve">Discussion </w:t>
      </w:r>
      <w:r w:rsidR="00A01957" w:rsidRPr="004E2B54">
        <w:rPr>
          <w:rFonts w:cs="Arial"/>
        </w:rPr>
        <w:t xml:space="preserve">on </w:t>
      </w:r>
      <w:r w:rsidR="00AC298A">
        <w:rPr>
          <w:rFonts w:cs="Arial"/>
        </w:rPr>
        <w:t>UE capabilities</w:t>
      </w:r>
      <w:r w:rsidR="00BC7699" w:rsidRPr="00BC7699">
        <w:t xml:space="preserve"> </w:t>
      </w:r>
      <w:r w:rsidR="00BC7699" w:rsidRPr="00BC7699">
        <w:rPr>
          <w:rFonts w:cs="Arial"/>
        </w:rPr>
        <w:t>for Concurrent gaps with NCSG and NCSG + NCSG</w:t>
      </w:r>
    </w:p>
    <w:p w14:paraId="136BC0AF" w14:textId="757C5A70" w:rsidR="00932A40" w:rsidRDefault="0095123B" w:rsidP="00932A40">
      <w:pPr>
        <w:jc w:val="both"/>
      </w:pPr>
      <w:r w:rsidRPr="004E2B54">
        <w:t xml:space="preserve">The open issues </w:t>
      </w:r>
      <w:r w:rsidR="00994664">
        <w:t xml:space="preserve">of UE capabilities </w:t>
      </w:r>
      <w:r w:rsidRPr="004E2B54">
        <w:t>are given as:</w:t>
      </w:r>
    </w:p>
    <w:tbl>
      <w:tblPr>
        <w:tblStyle w:val="TableGrid"/>
        <w:tblW w:w="0" w:type="auto"/>
        <w:tblLook w:val="04A0" w:firstRow="1" w:lastRow="0" w:firstColumn="1" w:lastColumn="0" w:noHBand="0" w:noVBand="1"/>
      </w:tblPr>
      <w:tblGrid>
        <w:gridCol w:w="9629"/>
      </w:tblGrid>
      <w:tr w:rsidR="0095123B" w:rsidRPr="00310E3C" w14:paraId="296A0E12" w14:textId="77777777" w:rsidTr="0095123B">
        <w:tc>
          <w:tcPr>
            <w:tcW w:w="9629" w:type="dxa"/>
          </w:tcPr>
          <w:p w14:paraId="62CD27B3" w14:textId="7703AF67" w:rsidR="00AC298A" w:rsidRPr="00BC7699" w:rsidRDefault="00AC298A" w:rsidP="00AC298A">
            <w:pPr>
              <w:pStyle w:val="Heading2"/>
              <w:numPr>
                <w:ilvl w:val="0"/>
                <w:numId w:val="0"/>
              </w:numPr>
              <w:ind w:left="576" w:hanging="576"/>
              <w:rPr>
                <w:rFonts w:asciiTheme="minorHAnsi" w:hAnsiTheme="minorHAnsi" w:cstheme="minorHAnsi"/>
                <w:b/>
                <w:bCs/>
                <w:sz w:val="20"/>
              </w:rPr>
            </w:pPr>
            <w:r w:rsidRPr="00BC7699">
              <w:rPr>
                <w:rFonts w:asciiTheme="minorHAnsi" w:hAnsiTheme="minorHAnsi" w:cstheme="minorHAnsi"/>
                <w:b/>
                <w:bCs/>
                <w:sz w:val="20"/>
              </w:rPr>
              <w:lastRenderedPageBreak/>
              <w:t xml:space="preserve">Sub-topic </w:t>
            </w:r>
            <w:r w:rsidR="00BC7699" w:rsidRPr="00BC7699">
              <w:rPr>
                <w:rFonts w:asciiTheme="minorHAnsi" w:hAnsiTheme="minorHAnsi" w:cstheme="minorHAnsi"/>
                <w:b/>
                <w:bCs/>
                <w:sz w:val="20"/>
              </w:rPr>
              <w:t>3-2: UE capabilities for Concurrent gaps with NCSG and NCSG + NCSG</w:t>
            </w:r>
          </w:p>
          <w:p w14:paraId="13FE033A" w14:textId="77777777" w:rsidR="00BC7699" w:rsidRPr="00BC7699" w:rsidRDefault="00BC7699" w:rsidP="00BC7699">
            <w:pPr>
              <w:rPr>
                <w:b/>
                <w:color w:val="0070C0"/>
                <w:sz w:val="20"/>
                <w:szCs w:val="20"/>
                <w:u w:val="single"/>
                <w:lang w:eastAsia="ko-KR"/>
              </w:rPr>
            </w:pPr>
            <w:r w:rsidRPr="00BC7699">
              <w:rPr>
                <w:b/>
                <w:color w:val="0070C0"/>
                <w:sz w:val="20"/>
                <w:szCs w:val="20"/>
                <w:u w:val="single"/>
                <w:lang w:eastAsia="ko-KR"/>
              </w:rPr>
              <w:t>Issue 3-2-1: [Case 2] Whether to consider an additional capability for NCSG + NCSG in an FR</w:t>
            </w:r>
          </w:p>
          <w:p w14:paraId="12CE8657" w14:textId="77777777" w:rsidR="00BC7699" w:rsidRPr="00BC7699" w:rsidRDefault="00BC7699" w:rsidP="00BC7699">
            <w:pPr>
              <w:spacing w:after="120"/>
              <w:rPr>
                <w:color w:val="0070C0"/>
                <w:sz w:val="20"/>
                <w:szCs w:val="20"/>
              </w:rPr>
            </w:pPr>
            <w:r w:rsidRPr="00BC7699">
              <w:rPr>
                <w:rFonts w:eastAsia="PMingLiU"/>
                <w:sz w:val="20"/>
                <w:szCs w:val="20"/>
                <w:lang w:val="en-US" w:eastAsia="zh-TW"/>
              </w:rPr>
              <w:t xml:space="preserve">Moderator: Agreement from previous meeting that a new capability for </w:t>
            </w:r>
            <w:r w:rsidRPr="00BC7699">
              <w:rPr>
                <w:rFonts w:eastAsia="PMingLiU"/>
                <w:color w:val="C00000"/>
                <w:sz w:val="20"/>
                <w:szCs w:val="20"/>
                <w:lang w:val="en-US" w:eastAsia="zh-TW"/>
              </w:rPr>
              <w:t xml:space="preserve">Concurrent gaps with NCSG </w:t>
            </w:r>
            <w:r w:rsidRPr="00BC7699">
              <w:rPr>
                <w:rFonts w:eastAsia="PMingLiU"/>
                <w:sz w:val="20"/>
                <w:szCs w:val="20"/>
                <w:lang w:val="en-US" w:eastAsia="zh-TW"/>
              </w:rPr>
              <w:t>in an FR will be defined as a new UE capability in Rel-18. This issue is whether to consider an additional UE capability for NCSG + NCSG.</w:t>
            </w:r>
          </w:p>
          <w:p w14:paraId="180468E9" w14:textId="77777777" w:rsidR="00BC7699" w:rsidRPr="00BC7699" w:rsidRDefault="00BC7699" w:rsidP="00BC7699">
            <w:pPr>
              <w:pStyle w:val="ListParagraph"/>
              <w:numPr>
                <w:ilvl w:val="0"/>
                <w:numId w:val="18"/>
              </w:numPr>
              <w:spacing w:after="120" w:line="240" w:lineRule="auto"/>
              <w:contextualSpacing w:val="0"/>
              <w:rPr>
                <w:rFonts w:eastAsia="SimSun"/>
                <w:b/>
                <w:bCs/>
                <w:color w:val="000000" w:themeColor="text1"/>
                <w:sz w:val="20"/>
                <w:szCs w:val="20"/>
              </w:rPr>
            </w:pPr>
            <w:r w:rsidRPr="00BC7699">
              <w:rPr>
                <w:rFonts w:eastAsia="SimSun"/>
                <w:b/>
                <w:bCs/>
                <w:color w:val="000000" w:themeColor="text1"/>
                <w:sz w:val="20"/>
                <w:szCs w:val="20"/>
              </w:rPr>
              <w:t>Way forward</w:t>
            </w:r>
          </w:p>
          <w:p w14:paraId="7C397A0C" w14:textId="77777777" w:rsidR="00BC7699" w:rsidRPr="00BC7699" w:rsidRDefault="00BC7699" w:rsidP="00BC7699">
            <w:pPr>
              <w:pStyle w:val="ListParagraph"/>
              <w:numPr>
                <w:ilvl w:val="1"/>
                <w:numId w:val="18"/>
              </w:numPr>
              <w:spacing w:after="120" w:line="240" w:lineRule="auto"/>
              <w:contextualSpacing w:val="0"/>
              <w:rPr>
                <w:rFonts w:eastAsia="SimSun"/>
                <w:color w:val="000000" w:themeColor="text1"/>
                <w:sz w:val="20"/>
                <w:szCs w:val="20"/>
              </w:rPr>
            </w:pPr>
            <w:r w:rsidRPr="00BC7699">
              <w:rPr>
                <w:rFonts w:eastAsia="SimSun"/>
                <w:color w:val="000000" w:themeColor="text1"/>
                <w:sz w:val="20"/>
                <w:szCs w:val="20"/>
              </w:rPr>
              <w:t xml:space="preserve">Option 1: </w:t>
            </w:r>
          </w:p>
          <w:p w14:paraId="440C2288" w14:textId="77777777" w:rsidR="00BC7699" w:rsidRPr="00BC7699" w:rsidRDefault="00BC7699" w:rsidP="00BC7699">
            <w:pPr>
              <w:pStyle w:val="ListParagraph"/>
              <w:numPr>
                <w:ilvl w:val="2"/>
                <w:numId w:val="18"/>
              </w:numPr>
              <w:spacing w:after="120" w:line="240" w:lineRule="auto"/>
              <w:contextualSpacing w:val="0"/>
              <w:rPr>
                <w:rFonts w:eastAsia="SimSun"/>
                <w:color w:val="000000" w:themeColor="text1"/>
                <w:sz w:val="20"/>
                <w:szCs w:val="20"/>
              </w:rPr>
            </w:pPr>
            <w:r w:rsidRPr="00BC7699">
              <w:rPr>
                <w:rFonts w:eastAsia="SimSun"/>
                <w:sz w:val="20"/>
                <w:szCs w:val="20"/>
              </w:rPr>
              <w:t xml:space="preserve">No, </w:t>
            </w:r>
            <w:r w:rsidRPr="00BC7699">
              <w:rPr>
                <w:rFonts w:eastAsia="SimSun"/>
                <w:b/>
                <w:bCs/>
                <w:sz w:val="20"/>
                <w:szCs w:val="20"/>
              </w:rPr>
              <w:t>without</w:t>
            </w:r>
            <w:r w:rsidRPr="00BC7699">
              <w:rPr>
                <w:rFonts w:eastAsia="SimSun"/>
                <w:sz w:val="20"/>
                <w:szCs w:val="20"/>
              </w:rPr>
              <w:t xml:space="preserve"> </w:t>
            </w:r>
            <w:r w:rsidRPr="00BC7699">
              <w:rPr>
                <w:rFonts w:eastAsia="SimSun"/>
                <w:b/>
                <w:bCs/>
                <w:sz w:val="20"/>
                <w:szCs w:val="20"/>
              </w:rPr>
              <w:t>additional</w:t>
            </w:r>
            <w:r w:rsidRPr="00BC7699">
              <w:rPr>
                <w:rFonts w:eastAsia="SimSun"/>
                <w:sz w:val="20"/>
                <w:szCs w:val="20"/>
              </w:rPr>
              <w:t xml:space="preserve"> UE capability.</w:t>
            </w:r>
          </w:p>
          <w:p w14:paraId="2095A522" w14:textId="77777777" w:rsidR="00BC7699" w:rsidRPr="00BC7699" w:rsidRDefault="00BC7699" w:rsidP="00BC7699">
            <w:pPr>
              <w:pStyle w:val="ListParagraph"/>
              <w:numPr>
                <w:ilvl w:val="1"/>
                <w:numId w:val="18"/>
              </w:numPr>
              <w:spacing w:after="120" w:line="240" w:lineRule="auto"/>
              <w:contextualSpacing w:val="0"/>
              <w:rPr>
                <w:rFonts w:eastAsia="SimSun"/>
                <w:color w:val="000000" w:themeColor="text1"/>
                <w:sz w:val="20"/>
                <w:szCs w:val="20"/>
              </w:rPr>
            </w:pPr>
            <w:r w:rsidRPr="00BC7699">
              <w:rPr>
                <w:rFonts w:eastAsia="SimSun"/>
                <w:color w:val="000000" w:themeColor="text1"/>
                <w:sz w:val="20"/>
                <w:szCs w:val="20"/>
              </w:rPr>
              <w:t xml:space="preserve">Option 2: </w:t>
            </w:r>
          </w:p>
          <w:p w14:paraId="27ECC825" w14:textId="77777777" w:rsidR="00BC7699" w:rsidRPr="00BC7699" w:rsidRDefault="00BC7699" w:rsidP="00BC7699">
            <w:pPr>
              <w:pStyle w:val="ListParagraph"/>
              <w:numPr>
                <w:ilvl w:val="2"/>
                <w:numId w:val="18"/>
              </w:numPr>
              <w:spacing w:after="120" w:line="240" w:lineRule="auto"/>
              <w:contextualSpacing w:val="0"/>
              <w:rPr>
                <w:rFonts w:eastAsia="SimSun"/>
                <w:color w:val="000000" w:themeColor="text1"/>
                <w:sz w:val="20"/>
                <w:szCs w:val="20"/>
              </w:rPr>
            </w:pPr>
            <w:r w:rsidRPr="00BC7699">
              <w:rPr>
                <w:rFonts w:eastAsia="SimSun"/>
                <w:sz w:val="20"/>
                <w:szCs w:val="20"/>
              </w:rPr>
              <w:t xml:space="preserve">Yes, </w:t>
            </w:r>
            <w:r w:rsidRPr="00BC7699">
              <w:rPr>
                <w:rFonts w:eastAsia="SimSun"/>
                <w:b/>
                <w:bCs/>
                <w:sz w:val="20"/>
                <w:szCs w:val="20"/>
              </w:rPr>
              <w:t>with additional</w:t>
            </w:r>
            <w:r w:rsidRPr="00BC7699">
              <w:rPr>
                <w:rFonts w:eastAsia="SimSun"/>
                <w:sz w:val="20"/>
                <w:szCs w:val="20"/>
              </w:rPr>
              <w:t xml:space="preserve"> UE capability </w:t>
            </w:r>
          </w:p>
          <w:p w14:paraId="41C6EF29" w14:textId="77777777" w:rsidR="00BC7699" w:rsidRPr="00BC7699" w:rsidRDefault="00BC7699" w:rsidP="00BC7699">
            <w:pPr>
              <w:pStyle w:val="ListParagraph"/>
              <w:numPr>
                <w:ilvl w:val="1"/>
                <w:numId w:val="18"/>
              </w:numPr>
              <w:spacing w:after="120" w:line="240" w:lineRule="auto"/>
              <w:contextualSpacing w:val="0"/>
              <w:rPr>
                <w:rFonts w:eastAsia="SimSun"/>
                <w:color w:val="000000" w:themeColor="text1"/>
                <w:sz w:val="20"/>
                <w:szCs w:val="20"/>
              </w:rPr>
            </w:pPr>
            <w:r w:rsidRPr="00BC7699">
              <w:rPr>
                <w:rFonts w:eastAsia="SimSun"/>
                <w:color w:val="000000" w:themeColor="text1"/>
                <w:sz w:val="20"/>
                <w:szCs w:val="20"/>
              </w:rPr>
              <w:t xml:space="preserve">Option 3: </w:t>
            </w:r>
          </w:p>
          <w:p w14:paraId="6E25563B" w14:textId="1FAF82EE" w:rsidR="007E3FD2" w:rsidRPr="00BC7699" w:rsidRDefault="00BC7699" w:rsidP="00BC7699">
            <w:pPr>
              <w:pStyle w:val="ListParagraph"/>
              <w:numPr>
                <w:ilvl w:val="2"/>
                <w:numId w:val="18"/>
              </w:numPr>
              <w:spacing w:after="120" w:line="240" w:lineRule="auto"/>
              <w:contextualSpacing w:val="0"/>
              <w:rPr>
                <w:rFonts w:eastAsia="SimSun"/>
                <w:color w:val="000000" w:themeColor="text1"/>
                <w:szCs w:val="24"/>
              </w:rPr>
            </w:pPr>
            <w:r w:rsidRPr="00BC7699">
              <w:rPr>
                <w:rFonts w:eastAsia="SimSun"/>
                <w:color w:val="000000" w:themeColor="text1"/>
                <w:sz w:val="20"/>
                <w:szCs w:val="20"/>
              </w:rPr>
              <w:t>Whether to consider an additional capability for NCSG + NCSG in an FR can be discussed once RRM requirements for NCSG + NCSG become stable</w:t>
            </w:r>
          </w:p>
        </w:tc>
      </w:tr>
    </w:tbl>
    <w:p w14:paraId="6E552CA5" w14:textId="77777777" w:rsidR="00544EF8" w:rsidRPr="004106B0" w:rsidRDefault="00544EF8" w:rsidP="00DD3939">
      <w:pPr>
        <w:jc w:val="both"/>
        <w:rPr>
          <w:b/>
          <w:bCs/>
          <w:sz w:val="4"/>
          <w:szCs w:val="4"/>
        </w:rPr>
      </w:pPr>
    </w:p>
    <w:p w14:paraId="50BDBF3E" w14:textId="07172CB5" w:rsidR="00E7576A" w:rsidRDefault="00E7576A" w:rsidP="00DD3939">
      <w:pPr>
        <w:jc w:val="both"/>
      </w:pPr>
      <w:r>
        <w:rPr>
          <w:b/>
          <w:bCs/>
        </w:rPr>
        <w:t>Furthermore, on i</w:t>
      </w:r>
      <w:r w:rsidR="00DD3939" w:rsidRPr="005A6517">
        <w:rPr>
          <w:b/>
          <w:bCs/>
        </w:rPr>
        <w:t xml:space="preserve">ssue </w:t>
      </w:r>
      <w:r>
        <w:rPr>
          <w:b/>
          <w:bCs/>
        </w:rPr>
        <w:t>of</w:t>
      </w:r>
      <w:r w:rsidR="007E3FD2">
        <w:rPr>
          <w:b/>
          <w:bCs/>
        </w:rPr>
        <w:t xml:space="preserve"> UE capability for </w:t>
      </w:r>
      <w:r w:rsidR="00544EF8">
        <w:rPr>
          <w:b/>
          <w:bCs/>
        </w:rPr>
        <w:t>NCSG</w:t>
      </w:r>
      <w:r w:rsidR="007E3FD2">
        <w:rPr>
          <w:b/>
          <w:bCs/>
        </w:rPr>
        <w:t xml:space="preserve"> + NCSG</w:t>
      </w:r>
      <w:r w:rsidR="00DD3939" w:rsidRPr="005A6517">
        <w:rPr>
          <w:b/>
          <w:bCs/>
        </w:rPr>
        <w:t>:</w:t>
      </w:r>
      <w:r w:rsidR="00DD3939" w:rsidRPr="005A6517">
        <w:t xml:space="preserve"> In the meeting RAN4#10</w:t>
      </w:r>
      <w:r>
        <w:t>5</w:t>
      </w:r>
      <w:r w:rsidR="00DD3939" w:rsidRPr="005A6517">
        <w:t xml:space="preserve">, RAN4 agreed to consider the scenario of NCSG + NCSG in an FR. However, it was also mentioned during the discussion that the necessity to introduce this scenario is not high. This is because NCSG can be seen as a supplement to traditional </w:t>
      </w:r>
      <w:proofErr w:type="gramStart"/>
      <w:r w:rsidR="00DD3939" w:rsidRPr="005A6517">
        <w:t>MG</w:t>
      </w:r>
      <w:proofErr w:type="gramEnd"/>
      <w:r w:rsidR="00DD3939" w:rsidRPr="005A6517">
        <w:t xml:space="preserve"> and it is expected to have gap as common case.</w:t>
      </w:r>
      <w:r>
        <w:t xml:space="preserve"> Besides, it is common in RAN4 to introduce a UE capability when there is a feature with tight requirements that normal UE cannot achieve or a feature that is not typical for all NR UE.</w:t>
      </w:r>
      <w:r w:rsidR="00DD3939" w:rsidRPr="005A6517">
        <w:t xml:space="preserve"> Therefore, RAN4 should support this with UE capability (</w:t>
      </w:r>
      <w:proofErr w:type="gramStart"/>
      <w:r w:rsidR="00DD3939" w:rsidRPr="005A6517">
        <w:t>i.e.</w:t>
      </w:r>
      <w:proofErr w:type="gramEnd"/>
      <w:r w:rsidR="00DD3939" w:rsidRPr="005A6517">
        <w:t xml:space="preserve"> it is left to the UE implementation). </w:t>
      </w:r>
      <w:r w:rsidR="00F97227" w:rsidRPr="005A6517">
        <w:t xml:space="preserve">Furthermore, the use of </w:t>
      </w:r>
      <w:bookmarkStart w:id="3" w:name="_Hlk127348068"/>
      <w:r w:rsidR="00F97227" w:rsidRPr="005A6517">
        <w:t>NCSG + NCSG</w:t>
      </w:r>
      <w:bookmarkEnd w:id="3"/>
      <w:r w:rsidR="00F97227" w:rsidRPr="005A6517">
        <w:t xml:space="preserve"> scenario is different than the scenario of NCSG + type-2 MG, hence, RAN4 should define two separate capabilities to indicate the support of these two scenarios.</w:t>
      </w:r>
    </w:p>
    <w:p w14:paraId="0BD031A6" w14:textId="0618B6C8" w:rsidR="00DD3939" w:rsidRPr="002816C0" w:rsidRDefault="00DD3939" w:rsidP="00DD3939">
      <w:pPr>
        <w:pStyle w:val="ListParagraph"/>
        <w:numPr>
          <w:ilvl w:val="0"/>
          <w:numId w:val="6"/>
        </w:numPr>
        <w:spacing w:after="180"/>
        <w:contextualSpacing w:val="0"/>
        <w:jc w:val="both"/>
        <w:rPr>
          <w:rFonts w:ascii="Times New Roman" w:hAnsi="Times New Roman" w:cs="Times New Roman"/>
          <w:sz w:val="20"/>
          <w:szCs w:val="20"/>
        </w:rPr>
      </w:pPr>
      <w:bookmarkStart w:id="4" w:name="_Ref118740573"/>
      <w:r w:rsidRPr="002816C0">
        <w:rPr>
          <w:rFonts w:cstheme="minorHAnsi"/>
          <w:b/>
          <w:lang w:eastAsia="ko-KR"/>
        </w:rPr>
        <w:t xml:space="preserve">RAN4 </w:t>
      </w:r>
      <w:r w:rsidR="00E7576A">
        <w:rPr>
          <w:rFonts w:cstheme="minorHAnsi"/>
          <w:b/>
          <w:lang w:eastAsia="ko-KR"/>
        </w:rPr>
        <w:t>shall</w:t>
      </w:r>
      <w:r>
        <w:rPr>
          <w:rFonts w:cstheme="minorHAnsi"/>
          <w:b/>
          <w:lang w:eastAsia="ko-KR"/>
        </w:rPr>
        <w:t xml:space="preserve"> support </w:t>
      </w:r>
      <w:r w:rsidR="00E7576A">
        <w:rPr>
          <w:rFonts w:cstheme="minorHAnsi"/>
          <w:b/>
          <w:lang w:eastAsia="ko-KR"/>
        </w:rPr>
        <w:t>two</w:t>
      </w:r>
      <w:r w:rsidR="00F97227">
        <w:rPr>
          <w:rFonts w:cstheme="minorHAnsi"/>
          <w:b/>
          <w:lang w:eastAsia="ko-KR"/>
        </w:rPr>
        <w:t xml:space="preserve"> separate</w:t>
      </w:r>
      <w:r>
        <w:rPr>
          <w:rFonts w:cstheme="minorHAnsi"/>
          <w:b/>
          <w:lang w:eastAsia="ko-KR"/>
        </w:rPr>
        <w:t xml:space="preserve"> UE </w:t>
      </w:r>
      <w:r w:rsidR="00E7576A">
        <w:rPr>
          <w:rFonts w:cstheme="minorHAnsi"/>
          <w:b/>
          <w:lang w:eastAsia="ko-KR"/>
        </w:rPr>
        <w:t>capabilities</w:t>
      </w:r>
      <w:r>
        <w:rPr>
          <w:rFonts w:cstheme="minorHAnsi"/>
          <w:b/>
          <w:lang w:eastAsia="ko-KR"/>
        </w:rPr>
        <w:t xml:space="preserve"> for</w:t>
      </w:r>
      <w:r w:rsidRPr="002816C0">
        <w:rPr>
          <w:rFonts w:cstheme="minorHAnsi"/>
          <w:b/>
          <w:lang w:eastAsia="ko-KR"/>
        </w:rPr>
        <w:t xml:space="preserve"> the scenario</w:t>
      </w:r>
      <w:r w:rsidR="00E7576A">
        <w:rPr>
          <w:rFonts w:cstheme="minorHAnsi"/>
          <w:b/>
          <w:lang w:eastAsia="ko-KR"/>
        </w:rPr>
        <w:t>s of (</w:t>
      </w:r>
      <w:proofErr w:type="spellStart"/>
      <w:r w:rsidR="00E7576A">
        <w:rPr>
          <w:rFonts w:cstheme="minorHAnsi"/>
          <w:b/>
          <w:lang w:eastAsia="ko-KR"/>
        </w:rPr>
        <w:t>i</w:t>
      </w:r>
      <w:proofErr w:type="spellEnd"/>
      <w:r w:rsidR="00E7576A">
        <w:rPr>
          <w:rFonts w:cstheme="minorHAnsi"/>
          <w:b/>
          <w:lang w:eastAsia="ko-KR"/>
        </w:rPr>
        <w:t>)</w:t>
      </w:r>
      <w:r w:rsidRPr="002816C0">
        <w:rPr>
          <w:rFonts w:cstheme="minorHAnsi"/>
          <w:b/>
          <w:lang w:eastAsia="ko-KR"/>
        </w:rPr>
        <w:t xml:space="preserve"> </w:t>
      </w:r>
      <w:r w:rsidRPr="008A32E1">
        <w:rPr>
          <w:rFonts w:cstheme="minorHAnsi"/>
          <w:b/>
          <w:lang w:eastAsia="ko-KR"/>
        </w:rPr>
        <w:t>NCSG + NCSG</w:t>
      </w:r>
      <w:r w:rsidR="00FA06B1">
        <w:rPr>
          <w:rFonts w:cstheme="minorHAnsi"/>
          <w:b/>
          <w:lang w:eastAsia="ko-KR"/>
        </w:rPr>
        <w:t xml:space="preserve"> in an FR</w:t>
      </w:r>
      <w:r w:rsidR="00E7576A">
        <w:rPr>
          <w:rFonts w:cstheme="minorHAnsi"/>
          <w:b/>
          <w:lang w:eastAsia="ko-KR"/>
        </w:rPr>
        <w:t>, and (ii) Type-2 MG</w:t>
      </w:r>
      <w:r w:rsidR="00E7576A" w:rsidRPr="008A32E1">
        <w:rPr>
          <w:rFonts w:cstheme="minorHAnsi"/>
          <w:b/>
          <w:lang w:eastAsia="ko-KR"/>
        </w:rPr>
        <w:t xml:space="preserve"> + NCSG</w:t>
      </w:r>
      <w:r w:rsidRPr="002816C0">
        <w:rPr>
          <w:rFonts w:cstheme="minorHAnsi"/>
          <w:b/>
          <w:lang w:eastAsia="ko-KR"/>
        </w:rPr>
        <w:t xml:space="preserve"> in an FR.</w:t>
      </w:r>
      <w:bookmarkEnd w:id="4"/>
    </w:p>
    <w:p w14:paraId="19A6C6E9" w14:textId="77777777" w:rsidR="000E630C" w:rsidRPr="000E630C" w:rsidRDefault="000E630C" w:rsidP="000E630C">
      <w:pPr>
        <w:spacing w:after="180"/>
        <w:jc w:val="both"/>
        <w:rPr>
          <w:rFonts w:ascii="Times New Roman" w:hAnsi="Times New Roman" w:cs="Times New Roman"/>
          <w:sz w:val="20"/>
          <w:szCs w:val="20"/>
        </w:rPr>
      </w:pPr>
    </w:p>
    <w:p w14:paraId="37EB68DD" w14:textId="7C63DF79" w:rsidR="00C21389" w:rsidRPr="00E81881" w:rsidRDefault="00C21389" w:rsidP="00C21389">
      <w:pPr>
        <w:pStyle w:val="Heading2"/>
        <w:rPr>
          <w:rFonts w:cs="Arial"/>
        </w:rPr>
      </w:pPr>
      <w:r w:rsidRPr="00E81881">
        <w:rPr>
          <w:rFonts w:cs="Arial"/>
        </w:rPr>
        <w:t>Discussion on other Rel-17 rules to be revisited</w:t>
      </w:r>
    </w:p>
    <w:p w14:paraId="6D894F31" w14:textId="24F506B9" w:rsidR="004E380F" w:rsidRPr="00D0380B" w:rsidRDefault="004E380F" w:rsidP="004E380F">
      <w:pPr>
        <w:jc w:val="both"/>
      </w:pPr>
      <w:r w:rsidRPr="00D0380B">
        <w:t xml:space="preserve">The </w:t>
      </w:r>
      <w:r w:rsidR="008209F9">
        <w:t xml:space="preserve">agreements from previous meetings </w:t>
      </w:r>
      <w:r w:rsidRPr="00D0380B">
        <w:t>are given as:</w:t>
      </w:r>
    </w:p>
    <w:tbl>
      <w:tblPr>
        <w:tblStyle w:val="TableGrid"/>
        <w:tblW w:w="0" w:type="auto"/>
        <w:tblLook w:val="04A0" w:firstRow="1" w:lastRow="0" w:firstColumn="1" w:lastColumn="0" w:noHBand="0" w:noVBand="1"/>
      </w:tblPr>
      <w:tblGrid>
        <w:gridCol w:w="9629"/>
      </w:tblGrid>
      <w:tr w:rsidR="00C73C77" w:rsidRPr="00D0380B" w14:paraId="1BC59128" w14:textId="77777777" w:rsidTr="00C73C77">
        <w:tc>
          <w:tcPr>
            <w:tcW w:w="9629" w:type="dxa"/>
          </w:tcPr>
          <w:p w14:paraId="747A26DE" w14:textId="4D5B012C" w:rsidR="00D974C2" w:rsidRPr="00D974C2" w:rsidRDefault="008D1507" w:rsidP="00D974C2">
            <w:pPr>
              <w:pStyle w:val="Heading3"/>
              <w:numPr>
                <w:ilvl w:val="0"/>
                <w:numId w:val="0"/>
              </w:numPr>
              <w:ind w:left="576" w:hanging="576"/>
              <w:rPr>
                <w:rFonts w:asciiTheme="minorHAnsi" w:hAnsiTheme="minorHAnsi" w:cstheme="minorHAnsi"/>
                <w:b/>
                <w:bCs/>
                <w:sz w:val="20"/>
              </w:rPr>
            </w:pPr>
            <w:r>
              <w:rPr>
                <w:rFonts w:asciiTheme="minorHAnsi" w:hAnsiTheme="minorHAnsi" w:cstheme="minorHAnsi"/>
                <w:b/>
                <w:bCs/>
                <w:sz w:val="20"/>
                <w:u w:val="single"/>
              </w:rPr>
              <w:lastRenderedPageBreak/>
              <w:t>Previous agreements on</w:t>
            </w:r>
            <w:r w:rsidR="00D974C2" w:rsidRPr="00D974C2">
              <w:rPr>
                <w:rFonts w:asciiTheme="minorHAnsi" w:hAnsiTheme="minorHAnsi" w:cstheme="minorHAnsi"/>
                <w:b/>
                <w:bCs/>
                <w:sz w:val="20"/>
                <w:u w:val="single"/>
              </w:rPr>
              <w:t xml:space="preserve"> </w:t>
            </w:r>
            <w:r>
              <w:rPr>
                <w:rFonts w:asciiTheme="minorHAnsi" w:hAnsiTheme="minorHAnsi" w:cstheme="minorHAnsi"/>
                <w:b/>
                <w:bCs/>
                <w:sz w:val="20"/>
                <w:u w:val="single"/>
              </w:rPr>
              <w:t>p</w:t>
            </w:r>
            <w:r w:rsidR="00D974C2" w:rsidRPr="00D974C2">
              <w:rPr>
                <w:rFonts w:asciiTheme="minorHAnsi" w:hAnsiTheme="minorHAnsi" w:cstheme="minorHAnsi"/>
                <w:b/>
                <w:bCs/>
                <w:sz w:val="20"/>
                <w:u w:val="single"/>
              </w:rPr>
              <w:t xml:space="preserve">otential changes for NCSG upon </w:t>
            </w:r>
            <w:proofErr w:type="spellStart"/>
            <w:r w:rsidR="00D974C2" w:rsidRPr="00D974C2">
              <w:rPr>
                <w:rFonts w:asciiTheme="minorHAnsi" w:hAnsiTheme="minorHAnsi" w:cstheme="minorHAnsi"/>
                <w:b/>
                <w:bCs/>
                <w:sz w:val="20"/>
                <w:u w:val="single"/>
              </w:rPr>
              <w:t>SCell</w:t>
            </w:r>
            <w:proofErr w:type="spellEnd"/>
            <w:r w:rsidR="00D974C2" w:rsidRPr="00D974C2">
              <w:rPr>
                <w:rFonts w:asciiTheme="minorHAnsi" w:hAnsiTheme="minorHAnsi" w:cstheme="minorHAnsi"/>
                <w:b/>
                <w:bCs/>
                <w:sz w:val="20"/>
                <w:u w:val="single"/>
              </w:rPr>
              <w:t xml:space="preserve"> activation</w:t>
            </w:r>
            <w:r>
              <w:rPr>
                <w:rFonts w:asciiTheme="minorHAnsi" w:hAnsiTheme="minorHAnsi" w:cstheme="minorHAnsi"/>
                <w:b/>
                <w:bCs/>
                <w:sz w:val="20"/>
                <w:u w:val="single"/>
              </w:rPr>
              <w:t>:</w:t>
            </w:r>
          </w:p>
          <w:p w14:paraId="0D3214CD" w14:textId="77777777" w:rsidR="00D974C2" w:rsidRPr="00D974C2" w:rsidRDefault="00D974C2" w:rsidP="00D974C2">
            <w:pPr>
              <w:spacing w:afterLines="50" w:after="120"/>
              <w:ind w:firstLine="420"/>
              <w:rPr>
                <w:rFonts w:cstheme="minorHAnsi"/>
                <w:sz w:val="20"/>
                <w:szCs w:val="20"/>
              </w:rPr>
            </w:pPr>
            <w:r w:rsidRPr="00D974C2">
              <w:rPr>
                <w:rFonts w:cstheme="minorHAnsi"/>
                <w:b/>
                <w:sz w:val="20"/>
                <w:szCs w:val="20"/>
              </w:rPr>
              <w:t xml:space="preserve">&lt; </w:t>
            </w:r>
            <w:r w:rsidRPr="00D974C2">
              <w:rPr>
                <w:rFonts w:cstheme="minorHAnsi"/>
                <w:b/>
                <w:iCs/>
                <w:sz w:val="20"/>
                <w:szCs w:val="20"/>
                <w:lang w:val="en-US"/>
              </w:rPr>
              <w:t>Agreements from meeting RAN4#106-bis-e</w:t>
            </w:r>
            <w:r w:rsidRPr="00D974C2">
              <w:rPr>
                <w:rFonts w:cstheme="minorHAnsi"/>
                <w:b/>
                <w:sz w:val="20"/>
                <w:szCs w:val="20"/>
              </w:rPr>
              <w:t xml:space="preserve"> &gt;</w:t>
            </w:r>
            <w:r w:rsidRPr="00D974C2">
              <w:rPr>
                <w:rFonts w:cstheme="minorHAnsi"/>
                <w:sz w:val="20"/>
                <w:szCs w:val="20"/>
              </w:rPr>
              <w:t xml:space="preserve">: </w:t>
            </w:r>
          </w:p>
          <w:p w14:paraId="5554C394" w14:textId="77777777" w:rsidR="00D974C2" w:rsidRPr="00D974C2" w:rsidRDefault="00D974C2" w:rsidP="00D974C2">
            <w:pPr>
              <w:pStyle w:val="ListParagraph"/>
              <w:numPr>
                <w:ilvl w:val="0"/>
                <w:numId w:val="11"/>
              </w:numPr>
              <w:overflowPunct w:val="0"/>
              <w:autoSpaceDE w:val="0"/>
              <w:autoSpaceDN w:val="0"/>
              <w:adjustRightInd w:val="0"/>
              <w:spacing w:after="120" w:line="252" w:lineRule="auto"/>
              <w:contextualSpacing w:val="0"/>
              <w:rPr>
                <w:rFonts w:cstheme="minorHAnsi"/>
                <w:sz w:val="20"/>
                <w:szCs w:val="20"/>
                <w:lang w:eastAsia="ja-JP"/>
              </w:rPr>
            </w:pPr>
            <w:r w:rsidRPr="00D974C2">
              <w:rPr>
                <w:rFonts w:cstheme="minorHAnsi"/>
                <w:color w:val="000000"/>
                <w:sz w:val="20"/>
                <w:szCs w:val="20"/>
              </w:rPr>
              <w:t xml:space="preserve">UE </w:t>
            </w:r>
            <w:proofErr w:type="spellStart"/>
            <w:r w:rsidRPr="00D974C2">
              <w:rPr>
                <w:rFonts w:cstheme="minorHAnsi"/>
                <w:color w:val="000000"/>
                <w:sz w:val="20"/>
                <w:szCs w:val="20"/>
              </w:rPr>
              <w:t>behavior</w:t>
            </w:r>
            <w:proofErr w:type="spellEnd"/>
            <w:r w:rsidRPr="00D974C2">
              <w:rPr>
                <w:rFonts w:cstheme="minorHAnsi"/>
                <w:color w:val="000000"/>
                <w:sz w:val="20"/>
                <w:szCs w:val="20"/>
              </w:rPr>
              <w:t xml:space="preserve"> for deactivated </w:t>
            </w:r>
            <w:proofErr w:type="spellStart"/>
            <w:r w:rsidRPr="00D974C2">
              <w:rPr>
                <w:rFonts w:cstheme="minorHAnsi"/>
                <w:color w:val="000000"/>
                <w:sz w:val="20"/>
                <w:szCs w:val="20"/>
              </w:rPr>
              <w:t>SCell</w:t>
            </w:r>
            <w:proofErr w:type="spellEnd"/>
            <w:r w:rsidRPr="00D974C2">
              <w:rPr>
                <w:rFonts w:cstheme="minorHAnsi"/>
                <w:color w:val="000000"/>
                <w:sz w:val="20"/>
                <w:szCs w:val="20"/>
              </w:rPr>
              <w:t xml:space="preserve"> measurements with NCSG in Case 2 is FFS</w:t>
            </w:r>
          </w:p>
          <w:p w14:paraId="2FDFED11" w14:textId="77777777" w:rsidR="00D974C2" w:rsidRPr="00D974C2" w:rsidRDefault="00D974C2" w:rsidP="00D974C2">
            <w:pPr>
              <w:pStyle w:val="ListParagraph"/>
              <w:numPr>
                <w:ilvl w:val="1"/>
                <w:numId w:val="11"/>
              </w:numPr>
              <w:autoSpaceDN w:val="0"/>
              <w:spacing w:after="120" w:line="240" w:lineRule="auto"/>
              <w:contextualSpacing w:val="0"/>
              <w:rPr>
                <w:rFonts w:cstheme="minorHAnsi"/>
                <w:color w:val="000000"/>
                <w:sz w:val="20"/>
                <w:szCs w:val="20"/>
              </w:rPr>
            </w:pPr>
            <w:r w:rsidRPr="00D974C2">
              <w:rPr>
                <w:rFonts w:cstheme="minorHAnsi"/>
                <w:color w:val="000000"/>
                <w:sz w:val="20"/>
                <w:szCs w:val="20"/>
              </w:rPr>
              <w:t xml:space="preserve">Option 1: Legacy UE </w:t>
            </w:r>
            <w:proofErr w:type="spellStart"/>
            <w:r w:rsidRPr="00D974C2">
              <w:rPr>
                <w:rFonts w:cstheme="minorHAnsi"/>
                <w:color w:val="000000"/>
                <w:sz w:val="20"/>
                <w:szCs w:val="20"/>
              </w:rPr>
              <w:t>behavior</w:t>
            </w:r>
            <w:proofErr w:type="spellEnd"/>
            <w:r w:rsidRPr="00D974C2">
              <w:rPr>
                <w:rFonts w:cstheme="minorHAnsi"/>
                <w:color w:val="000000"/>
                <w:sz w:val="20"/>
                <w:szCs w:val="20"/>
              </w:rPr>
              <w:t xml:space="preserve"> (</w:t>
            </w:r>
            <w:proofErr w:type="gramStart"/>
            <w:r w:rsidRPr="00D974C2">
              <w:rPr>
                <w:rFonts w:cstheme="minorHAnsi"/>
                <w:color w:val="000000"/>
                <w:sz w:val="20"/>
                <w:szCs w:val="20"/>
              </w:rPr>
              <w:t>i.e.</w:t>
            </w:r>
            <w:proofErr w:type="gramEnd"/>
            <w:r w:rsidRPr="00D974C2">
              <w:rPr>
                <w:rFonts w:cstheme="minorHAnsi"/>
                <w:color w:val="000000"/>
                <w:sz w:val="20"/>
                <w:szCs w:val="20"/>
              </w:rPr>
              <w:t xml:space="preserve"> UE measures the deactivated </w:t>
            </w:r>
            <w:proofErr w:type="spellStart"/>
            <w:r w:rsidRPr="00D974C2">
              <w:rPr>
                <w:rFonts w:cstheme="minorHAnsi"/>
                <w:color w:val="000000"/>
                <w:sz w:val="20"/>
                <w:szCs w:val="20"/>
              </w:rPr>
              <w:t>SCell</w:t>
            </w:r>
            <w:proofErr w:type="spellEnd"/>
            <w:r w:rsidRPr="00D974C2">
              <w:rPr>
                <w:rFonts w:cstheme="minorHAnsi"/>
                <w:color w:val="000000"/>
                <w:sz w:val="20"/>
                <w:szCs w:val="20"/>
              </w:rPr>
              <w:t xml:space="preserve"> outside of MG)</w:t>
            </w:r>
          </w:p>
          <w:p w14:paraId="3C967905" w14:textId="77777777" w:rsidR="00D974C2" w:rsidRPr="00D974C2" w:rsidRDefault="00D974C2" w:rsidP="00D974C2">
            <w:pPr>
              <w:pStyle w:val="ListParagraph"/>
              <w:numPr>
                <w:ilvl w:val="1"/>
                <w:numId w:val="11"/>
              </w:numPr>
              <w:autoSpaceDN w:val="0"/>
              <w:spacing w:after="120" w:line="240" w:lineRule="auto"/>
              <w:contextualSpacing w:val="0"/>
              <w:rPr>
                <w:rFonts w:cstheme="minorHAnsi"/>
                <w:color w:val="000000"/>
                <w:sz w:val="20"/>
                <w:szCs w:val="20"/>
              </w:rPr>
            </w:pPr>
            <w:r w:rsidRPr="00D974C2">
              <w:rPr>
                <w:rFonts w:cstheme="minorHAnsi"/>
                <w:color w:val="000000"/>
                <w:sz w:val="20"/>
                <w:szCs w:val="20"/>
              </w:rPr>
              <w:t xml:space="preserve">Option 2: When the </w:t>
            </w:r>
            <w:proofErr w:type="spellStart"/>
            <w:r w:rsidRPr="00D974C2">
              <w:rPr>
                <w:rFonts w:cstheme="minorHAnsi"/>
                <w:color w:val="000000"/>
                <w:sz w:val="20"/>
                <w:szCs w:val="20"/>
              </w:rPr>
              <w:t>SCell</w:t>
            </w:r>
            <w:proofErr w:type="spellEnd"/>
            <w:r w:rsidRPr="00D974C2">
              <w:rPr>
                <w:rFonts w:cstheme="minorHAnsi"/>
                <w:color w:val="000000"/>
                <w:sz w:val="20"/>
                <w:szCs w:val="20"/>
              </w:rPr>
              <w:t xml:space="preserve"> is deactivated, the deactivated </w:t>
            </w:r>
            <w:proofErr w:type="spellStart"/>
            <w:r w:rsidRPr="00D974C2">
              <w:rPr>
                <w:rFonts w:cstheme="minorHAnsi"/>
                <w:color w:val="000000"/>
                <w:sz w:val="20"/>
                <w:szCs w:val="20"/>
              </w:rPr>
              <w:t>SCell’s</w:t>
            </w:r>
            <w:proofErr w:type="spellEnd"/>
            <w:r w:rsidRPr="00D974C2">
              <w:rPr>
                <w:rFonts w:cstheme="minorHAnsi"/>
                <w:color w:val="000000"/>
                <w:sz w:val="20"/>
                <w:szCs w:val="20"/>
              </w:rPr>
              <w:t xml:space="preserve"> MO will be measured within NCSG if the SMTC is partially or fully overlapped.</w:t>
            </w:r>
          </w:p>
          <w:p w14:paraId="73AD9878" w14:textId="77777777" w:rsidR="00D974C2" w:rsidRPr="00D974C2" w:rsidRDefault="00D974C2" w:rsidP="00D974C2">
            <w:pPr>
              <w:spacing w:afterLines="50" w:after="120"/>
              <w:ind w:firstLine="420"/>
              <w:rPr>
                <w:rFonts w:cstheme="minorHAnsi"/>
                <w:sz w:val="20"/>
                <w:szCs w:val="20"/>
              </w:rPr>
            </w:pPr>
            <w:r w:rsidRPr="00D974C2">
              <w:rPr>
                <w:rFonts w:cstheme="minorHAnsi"/>
                <w:b/>
                <w:sz w:val="20"/>
                <w:szCs w:val="20"/>
              </w:rPr>
              <w:t xml:space="preserve">&lt; </w:t>
            </w:r>
            <w:r w:rsidRPr="00D974C2">
              <w:rPr>
                <w:rFonts w:cstheme="minorHAnsi"/>
                <w:b/>
                <w:iCs/>
                <w:sz w:val="20"/>
                <w:szCs w:val="20"/>
                <w:lang w:val="en-US"/>
              </w:rPr>
              <w:t>Agreements from online session</w:t>
            </w:r>
            <w:r w:rsidRPr="00D974C2">
              <w:rPr>
                <w:rFonts w:cstheme="minorHAnsi"/>
                <w:b/>
                <w:sz w:val="20"/>
                <w:szCs w:val="20"/>
              </w:rPr>
              <w:t xml:space="preserve"> &gt;</w:t>
            </w:r>
            <w:r w:rsidRPr="00D974C2">
              <w:rPr>
                <w:rFonts w:cstheme="minorHAnsi"/>
                <w:sz w:val="20"/>
                <w:szCs w:val="20"/>
              </w:rPr>
              <w:t xml:space="preserve">: </w:t>
            </w:r>
          </w:p>
          <w:p w14:paraId="65BF23C2" w14:textId="77777777" w:rsidR="00D974C2" w:rsidRPr="00D974C2" w:rsidRDefault="00D974C2" w:rsidP="00D974C2">
            <w:pPr>
              <w:pStyle w:val="ListParagraph"/>
              <w:numPr>
                <w:ilvl w:val="1"/>
                <w:numId w:val="21"/>
              </w:numPr>
              <w:overflowPunct w:val="0"/>
              <w:autoSpaceDE w:val="0"/>
              <w:autoSpaceDN w:val="0"/>
              <w:adjustRightInd w:val="0"/>
              <w:spacing w:after="120" w:line="252" w:lineRule="auto"/>
              <w:contextualSpacing w:val="0"/>
              <w:rPr>
                <w:rFonts w:cstheme="minorHAnsi"/>
                <w:bCs/>
                <w:sz w:val="20"/>
                <w:szCs w:val="20"/>
              </w:rPr>
            </w:pPr>
            <w:r w:rsidRPr="00D974C2">
              <w:rPr>
                <w:rFonts w:cstheme="minorHAnsi"/>
                <w:bCs/>
                <w:sz w:val="20"/>
                <w:szCs w:val="20"/>
              </w:rPr>
              <w:t xml:space="preserve">Option 1: </w:t>
            </w:r>
          </w:p>
          <w:p w14:paraId="70CBC687" w14:textId="77777777" w:rsidR="00D974C2" w:rsidRPr="00D974C2" w:rsidRDefault="00D974C2" w:rsidP="00D974C2">
            <w:pPr>
              <w:pStyle w:val="ListParagraph"/>
              <w:numPr>
                <w:ilvl w:val="2"/>
                <w:numId w:val="21"/>
              </w:numPr>
              <w:overflowPunct w:val="0"/>
              <w:autoSpaceDE w:val="0"/>
              <w:autoSpaceDN w:val="0"/>
              <w:adjustRightInd w:val="0"/>
              <w:spacing w:after="120" w:line="252" w:lineRule="auto"/>
              <w:contextualSpacing w:val="0"/>
              <w:rPr>
                <w:rFonts w:cstheme="minorHAnsi"/>
                <w:bCs/>
                <w:sz w:val="20"/>
                <w:szCs w:val="20"/>
              </w:rPr>
            </w:pPr>
            <w:r w:rsidRPr="00D974C2">
              <w:rPr>
                <w:rFonts w:cstheme="minorHAnsi"/>
                <w:bCs/>
                <w:sz w:val="20"/>
                <w:szCs w:val="20"/>
              </w:rPr>
              <w:t xml:space="preserve">UE measures the deactivated </w:t>
            </w:r>
            <w:proofErr w:type="spellStart"/>
            <w:r w:rsidRPr="00D974C2">
              <w:rPr>
                <w:rFonts w:cstheme="minorHAnsi"/>
                <w:bCs/>
                <w:sz w:val="20"/>
                <w:szCs w:val="20"/>
              </w:rPr>
              <w:t>SCell</w:t>
            </w:r>
            <w:proofErr w:type="spellEnd"/>
            <w:r w:rsidRPr="00D974C2">
              <w:rPr>
                <w:rFonts w:cstheme="minorHAnsi"/>
                <w:bCs/>
                <w:sz w:val="20"/>
                <w:szCs w:val="20"/>
              </w:rPr>
              <w:t xml:space="preserve"> outside of MG</w:t>
            </w:r>
          </w:p>
          <w:p w14:paraId="548C2F50" w14:textId="77777777" w:rsidR="00D974C2" w:rsidRPr="00D974C2" w:rsidRDefault="00D974C2" w:rsidP="00D974C2">
            <w:pPr>
              <w:pStyle w:val="ListParagraph"/>
              <w:numPr>
                <w:ilvl w:val="1"/>
                <w:numId w:val="21"/>
              </w:numPr>
              <w:overflowPunct w:val="0"/>
              <w:autoSpaceDE w:val="0"/>
              <w:autoSpaceDN w:val="0"/>
              <w:adjustRightInd w:val="0"/>
              <w:spacing w:after="120" w:line="252" w:lineRule="auto"/>
              <w:contextualSpacing w:val="0"/>
              <w:rPr>
                <w:rFonts w:cstheme="minorHAnsi"/>
                <w:bCs/>
                <w:sz w:val="20"/>
                <w:szCs w:val="20"/>
              </w:rPr>
            </w:pPr>
            <w:r w:rsidRPr="00D974C2">
              <w:rPr>
                <w:rFonts w:cstheme="minorHAnsi"/>
                <w:bCs/>
                <w:sz w:val="20"/>
                <w:szCs w:val="20"/>
              </w:rPr>
              <w:t xml:space="preserve">Option 2: </w:t>
            </w:r>
          </w:p>
          <w:p w14:paraId="20FFFD16" w14:textId="77777777" w:rsidR="00D974C2" w:rsidRPr="00D974C2" w:rsidRDefault="00D974C2" w:rsidP="00D974C2">
            <w:pPr>
              <w:pStyle w:val="ListParagraph"/>
              <w:numPr>
                <w:ilvl w:val="2"/>
                <w:numId w:val="21"/>
              </w:numPr>
              <w:overflowPunct w:val="0"/>
              <w:autoSpaceDE w:val="0"/>
              <w:autoSpaceDN w:val="0"/>
              <w:adjustRightInd w:val="0"/>
              <w:spacing w:after="120" w:line="252" w:lineRule="auto"/>
              <w:contextualSpacing w:val="0"/>
              <w:rPr>
                <w:rFonts w:cstheme="minorHAnsi"/>
                <w:bCs/>
                <w:sz w:val="20"/>
                <w:szCs w:val="20"/>
              </w:rPr>
            </w:pPr>
            <w:r w:rsidRPr="00D974C2">
              <w:rPr>
                <w:rFonts w:cstheme="minorHAnsi"/>
                <w:bCs/>
                <w:sz w:val="20"/>
                <w:szCs w:val="20"/>
              </w:rPr>
              <w:t xml:space="preserve">When the </w:t>
            </w:r>
            <w:proofErr w:type="spellStart"/>
            <w:r w:rsidRPr="00D974C2">
              <w:rPr>
                <w:rFonts w:cstheme="minorHAnsi"/>
                <w:bCs/>
                <w:sz w:val="20"/>
                <w:szCs w:val="20"/>
              </w:rPr>
              <w:t>SCell</w:t>
            </w:r>
            <w:proofErr w:type="spellEnd"/>
            <w:r w:rsidRPr="00D974C2">
              <w:rPr>
                <w:rFonts w:cstheme="minorHAnsi"/>
                <w:bCs/>
                <w:sz w:val="20"/>
                <w:szCs w:val="20"/>
              </w:rPr>
              <w:t xml:space="preserve"> is deactivated, the deactivated </w:t>
            </w:r>
            <w:proofErr w:type="spellStart"/>
            <w:r w:rsidRPr="00D974C2">
              <w:rPr>
                <w:rFonts w:cstheme="minorHAnsi"/>
                <w:bCs/>
                <w:sz w:val="20"/>
                <w:szCs w:val="20"/>
              </w:rPr>
              <w:t>SCell’s</w:t>
            </w:r>
            <w:proofErr w:type="spellEnd"/>
            <w:r w:rsidRPr="00D974C2">
              <w:rPr>
                <w:rFonts w:cstheme="minorHAnsi"/>
                <w:bCs/>
                <w:sz w:val="20"/>
                <w:szCs w:val="20"/>
              </w:rPr>
              <w:t xml:space="preserve"> MO will be measured within NCSG if the SMTC is partially or fully overlapped with NCSG.</w:t>
            </w:r>
          </w:p>
          <w:p w14:paraId="179CF37C" w14:textId="77777777" w:rsidR="00D974C2" w:rsidRPr="00D974C2" w:rsidRDefault="00D974C2" w:rsidP="00D974C2">
            <w:pPr>
              <w:pStyle w:val="ListParagraph"/>
              <w:numPr>
                <w:ilvl w:val="2"/>
                <w:numId w:val="21"/>
              </w:numPr>
              <w:overflowPunct w:val="0"/>
              <w:autoSpaceDE w:val="0"/>
              <w:autoSpaceDN w:val="0"/>
              <w:adjustRightInd w:val="0"/>
              <w:spacing w:after="120" w:line="252" w:lineRule="auto"/>
              <w:contextualSpacing w:val="0"/>
              <w:rPr>
                <w:rFonts w:cstheme="minorHAnsi"/>
                <w:sz w:val="20"/>
                <w:szCs w:val="20"/>
                <w:lang w:eastAsia="ja-JP"/>
              </w:rPr>
            </w:pPr>
            <w:r w:rsidRPr="00D974C2">
              <w:rPr>
                <w:rFonts w:cstheme="minorHAnsi"/>
                <w:sz w:val="20"/>
                <w:szCs w:val="20"/>
                <w:lang w:eastAsia="ja-JP"/>
              </w:rPr>
              <w:t>FFS whether a</w:t>
            </w:r>
            <w:r w:rsidRPr="00D974C2">
              <w:rPr>
                <w:rFonts w:cstheme="minorHAnsi"/>
                <w:bCs/>
                <w:sz w:val="20"/>
                <w:szCs w:val="20"/>
              </w:rPr>
              <w:t xml:space="preserve"> new indication shall be introduced enable support of NCSG for deactivated </w:t>
            </w:r>
            <w:proofErr w:type="spellStart"/>
            <w:r w:rsidRPr="00D974C2">
              <w:rPr>
                <w:rFonts w:cstheme="minorHAnsi"/>
                <w:bCs/>
                <w:sz w:val="20"/>
                <w:szCs w:val="20"/>
              </w:rPr>
              <w:t>SCell</w:t>
            </w:r>
            <w:proofErr w:type="spellEnd"/>
            <w:r w:rsidRPr="00D974C2">
              <w:rPr>
                <w:rFonts w:cstheme="minorHAnsi"/>
                <w:bCs/>
                <w:sz w:val="20"/>
                <w:szCs w:val="20"/>
              </w:rPr>
              <w:t xml:space="preserve"> only.</w:t>
            </w:r>
          </w:p>
          <w:p w14:paraId="7B35A240" w14:textId="77777777" w:rsidR="00D974C2" w:rsidRPr="00D974C2" w:rsidRDefault="00D974C2" w:rsidP="00D974C2">
            <w:pPr>
              <w:spacing w:afterLines="50" w:after="120"/>
              <w:ind w:left="360"/>
              <w:rPr>
                <w:rFonts w:cstheme="minorHAnsi"/>
                <w:sz w:val="20"/>
                <w:szCs w:val="20"/>
              </w:rPr>
            </w:pPr>
            <w:r w:rsidRPr="00D974C2">
              <w:rPr>
                <w:rFonts w:cstheme="minorHAnsi"/>
                <w:b/>
                <w:sz w:val="20"/>
                <w:szCs w:val="20"/>
              </w:rPr>
              <w:t>&lt; Agreement &gt;</w:t>
            </w:r>
            <w:r w:rsidRPr="00D974C2">
              <w:rPr>
                <w:rFonts w:cstheme="minorHAnsi"/>
                <w:sz w:val="20"/>
                <w:szCs w:val="20"/>
              </w:rPr>
              <w:t xml:space="preserve">: </w:t>
            </w:r>
          </w:p>
          <w:p w14:paraId="539E7905" w14:textId="77777777" w:rsidR="00D974C2" w:rsidRPr="00D974C2" w:rsidRDefault="00D974C2" w:rsidP="00D974C2">
            <w:pPr>
              <w:pStyle w:val="ListParagraph"/>
              <w:numPr>
                <w:ilvl w:val="0"/>
                <w:numId w:val="22"/>
              </w:numPr>
              <w:overflowPunct w:val="0"/>
              <w:autoSpaceDE w:val="0"/>
              <w:autoSpaceDN w:val="0"/>
              <w:adjustRightInd w:val="0"/>
              <w:spacing w:after="120" w:line="240" w:lineRule="auto"/>
              <w:contextualSpacing w:val="0"/>
              <w:rPr>
                <w:rFonts w:eastAsia="PMingLiU" w:cstheme="minorHAnsi"/>
                <w:b/>
                <w:color w:val="000000"/>
                <w:sz w:val="20"/>
                <w:szCs w:val="20"/>
                <w:lang w:eastAsia="zh-TW"/>
              </w:rPr>
            </w:pPr>
            <w:r w:rsidRPr="00D974C2">
              <w:rPr>
                <w:rFonts w:eastAsia="PMingLiU" w:cstheme="minorHAnsi"/>
                <w:b/>
                <w:color w:val="000000"/>
                <w:sz w:val="20"/>
                <w:szCs w:val="20"/>
                <w:lang w:eastAsia="zh-TW"/>
              </w:rPr>
              <w:t>Align the understanding of Rel-17 UE behaviours</w:t>
            </w:r>
          </w:p>
          <w:p w14:paraId="019593C1" w14:textId="77777777" w:rsidR="00D974C2" w:rsidRPr="00D974C2" w:rsidRDefault="00D974C2" w:rsidP="00D974C2">
            <w:pPr>
              <w:pStyle w:val="ListParagraph"/>
              <w:numPr>
                <w:ilvl w:val="1"/>
                <w:numId w:val="22"/>
              </w:numPr>
              <w:overflowPunct w:val="0"/>
              <w:autoSpaceDE w:val="0"/>
              <w:autoSpaceDN w:val="0"/>
              <w:adjustRightInd w:val="0"/>
              <w:spacing w:after="120" w:line="240" w:lineRule="auto"/>
              <w:contextualSpacing w:val="0"/>
              <w:rPr>
                <w:rFonts w:eastAsia="PMingLiU" w:cstheme="minorHAnsi"/>
                <w:bCs/>
                <w:color w:val="000000"/>
                <w:sz w:val="20"/>
                <w:szCs w:val="20"/>
                <w:lang w:eastAsia="zh-TW"/>
              </w:rPr>
            </w:pPr>
            <w:r w:rsidRPr="00D974C2">
              <w:rPr>
                <w:rFonts w:eastAsia="PMingLiU" w:cstheme="minorHAnsi"/>
                <w:bCs/>
                <w:color w:val="000000"/>
                <w:sz w:val="20"/>
                <w:szCs w:val="20"/>
                <w:lang w:eastAsia="zh-TW"/>
              </w:rPr>
              <w:t xml:space="preserve">Only up to 1 NCSG can be configured. All activated </w:t>
            </w:r>
            <w:proofErr w:type="spellStart"/>
            <w:r w:rsidRPr="00D974C2">
              <w:rPr>
                <w:rFonts w:eastAsia="PMingLiU" w:cstheme="minorHAnsi"/>
                <w:bCs/>
                <w:color w:val="000000"/>
                <w:sz w:val="20"/>
                <w:szCs w:val="20"/>
                <w:lang w:eastAsia="zh-TW"/>
              </w:rPr>
              <w:t>Scell</w:t>
            </w:r>
            <w:proofErr w:type="spellEnd"/>
            <w:r w:rsidRPr="00D974C2">
              <w:rPr>
                <w:rFonts w:eastAsia="PMingLiU" w:cstheme="minorHAnsi"/>
                <w:bCs/>
                <w:color w:val="000000"/>
                <w:sz w:val="20"/>
                <w:szCs w:val="20"/>
                <w:lang w:eastAsia="zh-TW"/>
              </w:rPr>
              <w:t xml:space="preserve"> MOs are </w:t>
            </w:r>
            <w:r w:rsidRPr="00D974C2">
              <w:rPr>
                <w:rFonts w:eastAsia="PMingLiU" w:cstheme="minorHAnsi"/>
                <w:bCs/>
                <w:color w:val="000000"/>
                <w:sz w:val="20"/>
                <w:szCs w:val="20"/>
                <w:u w:val="single"/>
                <w:lang w:eastAsia="zh-TW"/>
              </w:rPr>
              <w:t xml:space="preserve">implicitly </w:t>
            </w:r>
            <w:r w:rsidRPr="00D974C2">
              <w:rPr>
                <w:rFonts w:eastAsia="PMingLiU" w:cstheme="minorHAnsi"/>
                <w:bCs/>
                <w:color w:val="000000"/>
                <w:sz w:val="20"/>
                <w:szCs w:val="20"/>
                <w:lang w:eastAsia="zh-TW"/>
              </w:rPr>
              <w:t>associated to the NCSG</w:t>
            </w:r>
          </w:p>
          <w:p w14:paraId="62520BE8" w14:textId="77777777" w:rsidR="00D974C2" w:rsidRPr="00D974C2" w:rsidRDefault="00D974C2" w:rsidP="00D974C2">
            <w:pPr>
              <w:pStyle w:val="ListParagraph"/>
              <w:numPr>
                <w:ilvl w:val="1"/>
                <w:numId w:val="22"/>
              </w:numPr>
              <w:overflowPunct w:val="0"/>
              <w:autoSpaceDE w:val="0"/>
              <w:autoSpaceDN w:val="0"/>
              <w:adjustRightInd w:val="0"/>
              <w:spacing w:after="120" w:line="240" w:lineRule="auto"/>
              <w:contextualSpacing w:val="0"/>
              <w:rPr>
                <w:rFonts w:eastAsia="PMingLiU" w:cstheme="minorHAnsi"/>
                <w:bCs/>
                <w:color w:val="000000"/>
                <w:sz w:val="20"/>
                <w:szCs w:val="20"/>
                <w:lang w:eastAsia="zh-TW"/>
              </w:rPr>
            </w:pPr>
            <w:r w:rsidRPr="00D974C2">
              <w:rPr>
                <w:rFonts w:eastAsia="PMingLiU" w:cstheme="minorHAnsi"/>
                <w:bCs/>
                <w:color w:val="000000"/>
                <w:sz w:val="20"/>
                <w:szCs w:val="20"/>
                <w:lang w:eastAsia="zh-TW"/>
              </w:rPr>
              <w:t>In the dynamic UE capability signalling, there is no separate indication for activated/deactivated serving cells. This implies UE only indicate the capability if it supports all scenarios, including</w:t>
            </w:r>
          </w:p>
          <w:p w14:paraId="009FB75A" w14:textId="77777777" w:rsidR="00D974C2" w:rsidRPr="00F154E1" w:rsidRDefault="00D974C2" w:rsidP="00D974C2">
            <w:pPr>
              <w:pStyle w:val="ListParagraph"/>
              <w:numPr>
                <w:ilvl w:val="2"/>
                <w:numId w:val="22"/>
              </w:numPr>
              <w:overflowPunct w:val="0"/>
              <w:autoSpaceDE w:val="0"/>
              <w:autoSpaceDN w:val="0"/>
              <w:adjustRightInd w:val="0"/>
              <w:spacing w:after="120" w:line="240" w:lineRule="auto"/>
              <w:contextualSpacing w:val="0"/>
              <w:rPr>
                <w:rFonts w:eastAsia="PMingLiU" w:cstheme="minorHAnsi"/>
                <w:bCs/>
                <w:color w:val="000000"/>
                <w:sz w:val="20"/>
                <w:szCs w:val="20"/>
                <w:lang w:eastAsia="zh-TW"/>
              </w:rPr>
            </w:pPr>
            <w:r w:rsidRPr="00F154E1">
              <w:rPr>
                <w:rFonts w:eastAsia="PMingLiU" w:cstheme="minorHAnsi"/>
                <w:bCs/>
                <w:color w:val="000000"/>
                <w:sz w:val="20"/>
                <w:szCs w:val="20"/>
                <w:lang w:eastAsia="zh-TW"/>
              </w:rPr>
              <w:t xml:space="preserve">deactivated </w:t>
            </w:r>
            <w:proofErr w:type="spellStart"/>
            <w:r w:rsidRPr="00F154E1">
              <w:rPr>
                <w:rFonts w:eastAsia="PMingLiU" w:cstheme="minorHAnsi"/>
                <w:bCs/>
                <w:color w:val="000000"/>
                <w:sz w:val="20"/>
                <w:szCs w:val="20"/>
                <w:lang w:eastAsia="zh-TW"/>
              </w:rPr>
              <w:t>Scell</w:t>
            </w:r>
            <w:proofErr w:type="spellEnd"/>
          </w:p>
          <w:p w14:paraId="0A499E23" w14:textId="77777777" w:rsidR="00D974C2" w:rsidRPr="00F154E1" w:rsidRDefault="00D974C2" w:rsidP="00D974C2">
            <w:pPr>
              <w:pStyle w:val="ListParagraph"/>
              <w:numPr>
                <w:ilvl w:val="2"/>
                <w:numId w:val="22"/>
              </w:numPr>
              <w:overflowPunct w:val="0"/>
              <w:autoSpaceDE w:val="0"/>
              <w:autoSpaceDN w:val="0"/>
              <w:adjustRightInd w:val="0"/>
              <w:spacing w:after="120" w:line="240" w:lineRule="auto"/>
              <w:contextualSpacing w:val="0"/>
              <w:rPr>
                <w:rFonts w:eastAsia="PMingLiU" w:cstheme="minorHAnsi"/>
                <w:bCs/>
                <w:color w:val="000000"/>
                <w:sz w:val="20"/>
                <w:szCs w:val="20"/>
                <w:lang w:eastAsia="zh-TW"/>
              </w:rPr>
            </w:pPr>
            <w:r w:rsidRPr="00F154E1">
              <w:rPr>
                <w:rFonts w:eastAsia="PMingLiU" w:cstheme="minorHAnsi"/>
                <w:bCs/>
                <w:color w:val="000000"/>
                <w:sz w:val="20"/>
                <w:szCs w:val="20"/>
                <w:lang w:eastAsia="zh-TW"/>
              </w:rPr>
              <w:t xml:space="preserve">activated </w:t>
            </w:r>
            <w:proofErr w:type="spellStart"/>
            <w:r w:rsidRPr="00F154E1">
              <w:rPr>
                <w:rFonts w:eastAsia="PMingLiU" w:cstheme="minorHAnsi"/>
                <w:bCs/>
                <w:color w:val="000000"/>
                <w:sz w:val="20"/>
                <w:szCs w:val="20"/>
                <w:lang w:eastAsia="zh-TW"/>
              </w:rPr>
              <w:t>Scell</w:t>
            </w:r>
            <w:proofErr w:type="spellEnd"/>
            <w:r w:rsidRPr="00F154E1">
              <w:rPr>
                <w:rFonts w:eastAsia="PMingLiU" w:cstheme="minorHAnsi"/>
                <w:bCs/>
                <w:color w:val="000000"/>
                <w:sz w:val="20"/>
                <w:szCs w:val="20"/>
                <w:lang w:eastAsia="zh-TW"/>
              </w:rPr>
              <w:t xml:space="preserve"> but SSB not in active BWP</w:t>
            </w:r>
          </w:p>
          <w:p w14:paraId="45445F29" w14:textId="77777777" w:rsidR="00D974C2" w:rsidRPr="00F154E1" w:rsidRDefault="00D974C2" w:rsidP="00D974C2">
            <w:pPr>
              <w:pStyle w:val="ListParagraph"/>
              <w:numPr>
                <w:ilvl w:val="1"/>
                <w:numId w:val="22"/>
              </w:numPr>
              <w:overflowPunct w:val="0"/>
              <w:autoSpaceDE w:val="0"/>
              <w:autoSpaceDN w:val="0"/>
              <w:adjustRightInd w:val="0"/>
              <w:spacing w:after="120" w:line="240" w:lineRule="auto"/>
              <w:contextualSpacing w:val="0"/>
              <w:rPr>
                <w:rFonts w:eastAsia="PMingLiU" w:cstheme="minorHAnsi"/>
                <w:bCs/>
                <w:color w:val="000000"/>
                <w:sz w:val="20"/>
                <w:szCs w:val="20"/>
                <w:lang w:eastAsia="zh-TW"/>
              </w:rPr>
            </w:pPr>
            <w:r w:rsidRPr="00F154E1">
              <w:rPr>
                <w:rFonts w:eastAsia="PMingLiU" w:cstheme="minorHAnsi"/>
                <w:b/>
                <w:color w:val="000000"/>
                <w:sz w:val="20"/>
                <w:szCs w:val="20"/>
                <w:lang w:eastAsia="zh-TW"/>
              </w:rPr>
              <w:t>Understanding to be clarified</w:t>
            </w:r>
            <w:r w:rsidRPr="00F154E1">
              <w:rPr>
                <w:rFonts w:eastAsia="PMingLiU" w:cstheme="minorHAnsi"/>
                <w:bCs/>
                <w:color w:val="000000"/>
                <w:sz w:val="20"/>
                <w:szCs w:val="20"/>
                <w:lang w:eastAsia="zh-TW"/>
              </w:rPr>
              <w:t>:</w:t>
            </w:r>
          </w:p>
          <w:p w14:paraId="6B0380F2" w14:textId="77777777" w:rsidR="00D974C2" w:rsidRPr="00F154E1" w:rsidRDefault="00D974C2" w:rsidP="00D974C2">
            <w:pPr>
              <w:pStyle w:val="ListParagraph"/>
              <w:numPr>
                <w:ilvl w:val="2"/>
                <w:numId w:val="22"/>
              </w:numPr>
              <w:overflowPunct w:val="0"/>
              <w:autoSpaceDE w:val="0"/>
              <w:autoSpaceDN w:val="0"/>
              <w:adjustRightInd w:val="0"/>
              <w:spacing w:after="120" w:line="240" w:lineRule="auto"/>
              <w:contextualSpacing w:val="0"/>
              <w:rPr>
                <w:rFonts w:eastAsia="PMingLiU" w:cstheme="minorHAnsi"/>
                <w:bCs/>
                <w:color w:val="000000"/>
                <w:sz w:val="20"/>
                <w:szCs w:val="20"/>
                <w:lang w:eastAsia="zh-TW"/>
              </w:rPr>
            </w:pPr>
            <w:r w:rsidRPr="00F154E1">
              <w:rPr>
                <w:rFonts w:eastAsia="PMingLiU" w:cstheme="minorHAnsi"/>
                <w:bCs/>
                <w:color w:val="000000"/>
                <w:sz w:val="20"/>
                <w:szCs w:val="20"/>
                <w:lang w:eastAsia="zh-TW"/>
              </w:rPr>
              <w:t xml:space="preserve">Will all deactivated </w:t>
            </w:r>
            <w:proofErr w:type="spellStart"/>
            <w:r w:rsidRPr="00F154E1">
              <w:rPr>
                <w:rFonts w:eastAsia="PMingLiU" w:cstheme="minorHAnsi"/>
                <w:bCs/>
                <w:color w:val="000000"/>
                <w:sz w:val="20"/>
                <w:szCs w:val="20"/>
                <w:lang w:eastAsia="zh-TW"/>
              </w:rPr>
              <w:t>Scell</w:t>
            </w:r>
            <w:proofErr w:type="spellEnd"/>
            <w:r w:rsidRPr="00F154E1">
              <w:rPr>
                <w:rFonts w:eastAsia="PMingLiU" w:cstheme="minorHAnsi"/>
                <w:bCs/>
                <w:color w:val="000000"/>
                <w:sz w:val="20"/>
                <w:szCs w:val="20"/>
                <w:lang w:eastAsia="zh-TW"/>
              </w:rPr>
              <w:t xml:space="preserve"> be measured via NCSG regardless the UE capability report of </w:t>
            </w:r>
            <w:proofErr w:type="spellStart"/>
            <w:r w:rsidRPr="00F154E1">
              <w:rPr>
                <w:rFonts w:eastAsia="PMingLiU" w:cstheme="minorHAnsi"/>
                <w:bCs/>
                <w:color w:val="000000"/>
                <w:sz w:val="20"/>
                <w:szCs w:val="20"/>
                <w:lang w:eastAsia="zh-TW"/>
              </w:rPr>
              <w:t>intraFreq-needForNCSG</w:t>
            </w:r>
            <w:proofErr w:type="spellEnd"/>
            <w:r w:rsidRPr="00F154E1">
              <w:rPr>
                <w:rFonts w:eastAsia="PMingLiU" w:cstheme="minorHAnsi"/>
                <w:bCs/>
                <w:color w:val="000000"/>
                <w:sz w:val="20"/>
                <w:szCs w:val="20"/>
                <w:lang w:eastAsia="zh-TW"/>
              </w:rPr>
              <w:t>?</w:t>
            </w:r>
          </w:p>
          <w:p w14:paraId="0076AC5E" w14:textId="77777777" w:rsidR="00D974C2" w:rsidRPr="00F154E1" w:rsidRDefault="00D974C2" w:rsidP="00D974C2">
            <w:pPr>
              <w:pStyle w:val="ListParagraph"/>
              <w:numPr>
                <w:ilvl w:val="0"/>
                <w:numId w:val="22"/>
              </w:numPr>
              <w:overflowPunct w:val="0"/>
              <w:autoSpaceDE w:val="0"/>
              <w:autoSpaceDN w:val="0"/>
              <w:adjustRightInd w:val="0"/>
              <w:spacing w:after="120" w:line="240" w:lineRule="auto"/>
              <w:contextualSpacing w:val="0"/>
              <w:rPr>
                <w:rFonts w:eastAsia="PMingLiU" w:cstheme="minorHAnsi"/>
                <w:b/>
                <w:color w:val="000000"/>
                <w:sz w:val="20"/>
                <w:szCs w:val="20"/>
                <w:lang w:eastAsia="zh-TW"/>
              </w:rPr>
            </w:pPr>
            <w:r w:rsidRPr="00F154E1">
              <w:rPr>
                <w:rFonts w:eastAsia="PMingLiU" w:cstheme="minorHAnsi"/>
                <w:b/>
                <w:color w:val="000000"/>
                <w:sz w:val="20"/>
                <w:szCs w:val="20"/>
                <w:lang w:eastAsia="zh-TW"/>
              </w:rPr>
              <w:t>New in Rel-18</w:t>
            </w:r>
          </w:p>
          <w:p w14:paraId="63BF4DB7" w14:textId="77777777" w:rsidR="00D974C2" w:rsidRPr="00F154E1" w:rsidRDefault="00D974C2" w:rsidP="00D974C2">
            <w:pPr>
              <w:pStyle w:val="ListParagraph"/>
              <w:numPr>
                <w:ilvl w:val="1"/>
                <w:numId w:val="22"/>
              </w:numPr>
              <w:overflowPunct w:val="0"/>
              <w:autoSpaceDE w:val="0"/>
              <w:autoSpaceDN w:val="0"/>
              <w:adjustRightInd w:val="0"/>
              <w:spacing w:after="120" w:line="240" w:lineRule="auto"/>
              <w:contextualSpacing w:val="0"/>
              <w:rPr>
                <w:rFonts w:eastAsia="PMingLiU" w:cstheme="minorHAnsi"/>
                <w:bCs/>
                <w:color w:val="000000"/>
                <w:sz w:val="20"/>
                <w:szCs w:val="20"/>
                <w:lang w:eastAsia="zh-TW"/>
              </w:rPr>
            </w:pPr>
            <w:r w:rsidRPr="00F154E1">
              <w:rPr>
                <w:rFonts w:eastAsia="PMingLiU" w:cstheme="minorHAnsi"/>
                <w:bCs/>
                <w:color w:val="000000"/>
                <w:sz w:val="20"/>
                <w:szCs w:val="20"/>
                <w:lang w:eastAsia="zh-TW"/>
              </w:rPr>
              <w:t>When Type-2 MG and NCSG are both configured, some serving cell MOs may associated to the NCSG and some are not.</w:t>
            </w:r>
          </w:p>
          <w:p w14:paraId="3D154ED5" w14:textId="77777777" w:rsidR="00D974C2" w:rsidRPr="00F154E1" w:rsidRDefault="00D974C2" w:rsidP="00D974C2">
            <w:pPr>
              <w:pStyle w:val="ListParagraph"/>
              <w:numPr>
                <w:ilvl w:val="2"/>
                <w:numId w:val="22"/>
              </w:numPr>
              <w:overflowPunct w:val="0"/>
              <w:autoSpaceDE w:val="0"/>
              <w:autoSpaceDN w:val="0"/>
              <w:adjustRightInd w:val="0"/>
              <w:spacing w:after="120" w:line="240" w:lineRule="auto"/>
              <w:contextualSpacing w:val="0"/>
              <w:rPr>
                <w:rFonts w:eastAsia="PMingLiU" w:cstheme="minorHAnsi"/>
                <w:bCs/>
                <w:color w:val="000000"/>
                <w:sz w:val="20"/>
                <w:szCs w:val="20"/>
                <w:lang w:eastAsia="zh-TW"/>
              </w:rPr>
            </w:pPr>
            <w:r w:rsidRPr="00F154E1">
              <w:rPr>
                <w:rFonts w:eastAsia="PMingLiU" w:cstheme="minorHAnsi"/>
                <w:b/>
                <w:color w:val="000000"/>
                <w:sz w:val="20"/>
                <w:szCs w:val="20"/>
                <w:lang w:eastAsia="zh-TW"/>
              </w:rPr>
              <w:t>Question 1</w:t>
            </w:r>
            <w:r w:rsidRPr="00F154E1">
              <w:rPr>
                <w:rFonts w:eastAsia="PMingLiU" w:cstheme="minorHAnsi"/>
                <w:bCs/>
                <w:color w:val="000000"/>
                <w:sz w:val="20"/>
                <w:szCs w:val="20"/>
                <w:lang w:eastAsia="zh-TW"/>
              </w:rPr>
              <w:t>: What is the expected UE behaviour (assume SMTC partially overlapped with NCSG)</w:t>
            </w:r>
          </w:p>
          <w:p w14:paraId="757E0F27" w14:textId="77777777" w:rsidR="00D974C2" w:rsidRPr="00F154E1" w:rsidRDefault="00D974C2" w:rsidP="00D974C2">
            <w:pPr>
              <w:pStyle w:val="ListParagraph"/>
              <w:numPr>
                <w:ilvl w:val="3"/>
                <w:numId w:val="22"/>
              </w:numPr>
              <w:overflowPunct w:val="0"/>
              <w:autoSpaceDE w:val="0"/>
              <w:autoSpaceDN w:val="0"/>
              <w:adjustRightInd w:val="0"/>
              <w:spacing w:after="120" w:line="240" w:lineRule="auto"/>
              <w:contextualSpacing w:val="0"/>
              <w:rPr>
                <w:rFonts w:eastAsia="PMingLiU" w:cstheme="minorHAnsi"/>
                <w:bCs/>
                <w:color w:val="000000"/>
                <w:sz w:val="20"/>
                <w:szCs w:val="20"/>
                <w:lang w:eastAsia="zh-TW"/>
              </w:rPr>
            </w:pPr>
            <w:r w:rsidRPr="00F154E1">
              <w:rPr>
                <w:rFonts w:eastAsia="PMingLiU" w:cstheme="minorHAnsi"/>
                <w:bCs/>
                <w:color w:val="000000"/>
                <w:sz w:val="20"/>
                <w:szCs w:val="20"/>
                <w:lang w:eastAsia="zh-TW"/>
              </w:rPr>
              <w:t xml:space="preserve">Option 1: skip gap association, all deactivated </w:t>
            </w:r>
            <w:proofErr w:type="spellStart"/>
            <w:r w:rsidRPr="00F154E1">
              <w:rPr>
                <w:rFonts w:eastAsia="PMingLiU" w:cstheme="minorHAnsi"/>
                <w:bCs/>
                <w:color w:val="000000"/>
                <w:sz w:val="20"/>
                <w:szCs w:val="20"/>
                <w:lang w:eastAsia="zh-TW"/>
              </w:rPr>
              <w:t>Scells</w:t>
            </w:r>
            <w:proofErr w:type="spellEnd"/>
            <w:r w:rsidRPr="00F154E1">
              <w:rPr>
                <w:rFonts w:eastAsia="PMingLiU" w:cstheme="minorHAnsi"/>
                <w:bCs/>
                <w:color w:val="000000"/>
                <w:sz w:val="20"/>
                <w:szCs w:val="20"/>
                <w:lang w:eastAsia="zh-TW"/>
              </w:rPr>
              <w:t xml:space="preserve"> are measured within NCSG. (This implies some new rule to override the existing gap association rule)</w:t>
            </w:r>
          </w:p>
          <w:p w14:paraId="001839D7" w14:textId="77777777" w:rsidR="00D974C2" w:rsidRPr="00F154E1" w:rsidRDefault="00D974C2" w:rsidP="00D974C2">
            <w:pPr>
              <w:pStyle w:val="ListParagraph"/>
              <w:numPr>
                <w:ilvl w:val="3"/>
                <w:numId w:val="22"/>
              </w:numPr>
              <w:overflowPunct w:val="0"/>
              <w:autoSpaceDE w:val="0"/>
              <w:autoSpaceDN w:val="0"/>
              <w:adjustRightInd w:val="0"/>
              <w:spacing w:after="120" w:line="240" w:lineRule="auto"/>
              <w:contextualSpacing w:val="0"/>
              <w:rPr>
                <w:rFonts w:eastAsia="PMingLiU" w:cstheme="minorHAnsi"/>
                <w:bCs/>
                <w:color w:val="000000"/>
                <w:sz w:val="20"/>
                <w:szCs w:val="20"/>
                <w:lang w:eastAsia="zh-TW"/>
              </w:rPr>
            </w:pPr>
            <w:r w:rsidRPr="00F154E1">
              <w:rPr>
                <w:rFonts w:eastAsia="PMingLiU" w:cstheme="minorHAnsi"/>
                <w:bCs/>
                <w:color w:val="000000"/>
                <w:sz w:val="20"/>
                <w:szCs w:val="20"/>
                <w:lang w:eastAsia="zh-TW"/>
              </w:rPr>
              <w:t>Option 2: Still follow the gap association, i.e., (This implies we follow Rel-17 gap association rule)</w:t>
            </w:r>
          </w:p>
          <w:p w14:paraId="3C6FAB85" w14:textId="77777777" w:rsidR="00D974C2" w:rsidRPr="00F154E1" w:rsidRDefault="00D974C2" w:rsidP="00D974C2">
            <w:pPr>
              <w:pStyle w:val="ListParagraph"/>
              <w:numPr>
                <w:ilvl w:val="4"/>
                <w:numId w:val="22"/>
              </w:numPr>
              <w:overflowPunct w:val="0"/>
              <w:autoSpaceDE w:val="0"/>
              <w:autoSpaceDN w:val="0"/>
              <w:adjustRightInd w:val="0"/>
              <w:spacing w:after="120" w:line="240" w:lineRule="auto"/>
              <w:contextualSpacing w:val="0"/>
              <w:rPr>
                <w:rFonts w:eastAsia="PMingLiU" w:cstheme="minorHAnsi"/>
                <w:bCs/>
                <w:color w:val="000000"/>
                <w:sz w:val="20"/>
                <w:szCs w:val="20"/>
                <w:lang w:eastAsia="zh-TW"/>
              </w:rPr>
            </w:pPr>
            <w:r w:rsidRPr="00F154E1">
              <w:rPr>
                <w:rFonts w:eastAsia="PMingLiU" w:cstheme="minorHAnsi"/>
                <w:bCs/>
                <w:color w:val="000000"/>
                <w:sz w:val="20"/>
                <w:szCs w:val="20"/>
                <w:lang w:eastAsia="zh-TW"/>
              </w:rPr>
              <w:t xml:space="preserve">Deactivated </w:t>
            </w:r>
            <w:proofErr w:type="spellStart"/>
            <w:r w:rsidRPr="00F154E1">
              <w:rPr>
                <w:rFonts w:eastAsia="PMingLiU" w:cstheme="minorHAnsi"/>
                <w:bCs/>
                <w:color w:val="000000"/>
                <w:sz w:val="20"/>
                <w:szCs w:val="20"/>
                <w:lang w:eastAsia="zh-TW"/>
              </w:rPr>
              <w:t>Scell</w:t>
            </w:r>
            <w:proofErr w:type="spellEnd"/>
            <w:r w:rsidRPr="00F154E1">
              <w:rPr>
                <w:rFonts w:eastAsia="PMingLiU" w:cstheme="minorHAnsi"/>
                <w:bCs/>
                <w:color w:val="000000"/>
                <w:sz w:val="20"/>
                <w:szCs w:val="20"/>
                <w:lang w:eastAsia="zh-TW"/>
              </w:rPr>
              <w:t xml:space="preserve"> MO associated with NCSG is measured within NCSG</w:t>
            </w:r>
          </w:p>
          <w:p w14:paraId="2313F2EC" w14:textId="77777777" w:rsidR="00D974C2" w:rsidRPr="00F154E1" w:rsidRDefault="00D974C2" w:rsidP="00D974C2">
            <w:pPr>
              <w:pStyle w:val="ListParagraph"/>
              <w:numPr>
                <w:ilvl w:val="4"/>
                <w:numId w:val="22"/>
              </w:numPr>
              <w:overflowPunct w:val="0"/>
              <w:autoSpaceDE w:val="0"/>
              <w:autoSpaceDN w:val="0"/>
              <w:adjustRightInd w:val="0"/>
              <w:spacing w:after="120" w:line="240" w:lineRule="auto"/>
              <w:contextualSpacing w:val="0"/>
              <w:rPr>
                <w:rFonts w:eastAsia="PMingLiU" w:cstheme="minorHAnsi"/>
                <w:bCs/>
                <w:color w:val="000000"/>
                <w:sz w:val="20"/>
                <w:szCs w:val="20"/>
                <w:lang w:eastAsia="zh-TW"/>
              </w:rPr>
            </w:pPr>
            <w:r w:rsidRPr="00F154E1">
              <w:rPr>
                <w:rFonts w:eastAsia="PMingLiU" w:cstheme="minorHAnsi"/>
                <w:bCs/>
                <w:color w:val="000000"/>
                <w:sz w:val="20"/>
                <w:szCs w:val="20"/>
                <w:lang w:eastAsia="zh-TW"/>
              </w:rPr>
              <w:t xml:space="preserve">Deactivated </w:t>
            </w:r>
            <w:proofErr w:type="spellStart"/>
            <w:r w:rsidRPr="00F154E1">
              <w:rPr>
                <w:rFonts w:eastAsia="PMingLiU" w:cstheme="minorHAnsi"/>
                <w:bCs/>
                <w:color w:val="000000"/>
                <w:sz w:val="20"/>
                <w:szCs w:val="20"/>
                <w:lang w:eastAsia="zh-TW"/>
              </w:rPr>
              <w:t>Scell</w:t>
            </w:r>
            <w:proofErr w:type="spellEnd"/>
            <w:r w:rsidRPr="00F154E1">
              <w:rPr>
                <w:rFonts w:eastAsia="PMingLiU" w:cstheme="minorHAnsi"/>
                <w:bCs/>
                <w:color w:val="000000"/>
                <w:sz w:val="20"/>
                <w:szCs w:val="20"/>
                <w:lang w:eastAsia="zh-TW"/>
              </w:rPr>
              <w:t xml:space="preserve"> MO not associated with NCSG is measured outside NCSG</w:t>
            </w:r>
          </w:p>
          <w:p w14:paraId="09ABB82F" w14:textId="4F5B1489" w:rsidR="00C73C77" w:rsidRPr="00484962" w:rsidRDefault="00D974C2" w:rsidP="00D974C2">
            <w:pPr>
              <w:pStyle w:val="ListParagraph"/>
              <w:numPr>
                <w:ilvl w:val="1"/>
                <w:numId w:val="11"/>
              </w:numPr>
              <w:autoSpaceDN w:val="0"/>
              <w:spacing w:after="120" w:line="240" w:lineRule="auto"/>
              <w:contextualSpacing w:val="0"/>
              <w:rPr>
                <w:color w:val="000000"/>
              </w:rPr>
            </w:pPr>
            <w:r w:rsidRPr="00F154E1">
              <w:rPr>
                <w:rFonts w:eastAsia="PMingLiU" w:cstheme="minorHAnsi"/>
                <w:b/>
                <w:color w:val="000000"/>
                <w:sz w:val="20"/>
                <w:szCs w:val="20"/>
                <w:lang w:eastAsia="zh-TW"/>
              </w:rPr>
              <w:t>Question 2</w:t>
            </w:r>
            <w:r w:rsidRPr="00F154E1">
              <w:rPr>
                <w:rFonts w:eastAsia="PMingLiU" w:cstheme="minorHAnsi"/>
                <w:bCs/>
                <w:color w:val="000000"/>
                <w:sz w:val="20"/>
                <w:szCs w:val="20"/>
                <w:lang w:eastAsia="zh-TW"/>
              </w:rPr>
              <w:t>: Whether</w:t>
            </w:r>
            <w:r w:rsidRPr="00D974C2">
              <w:rPr>
                <w:rFonts w:eastAsia="PMingLiU" w:cstheme="minorHAnsi"/>
                <w:bCs/>
                <w:color w:val="000000"/>
                <w:sz w:val="20"/>
                <w:szCs w:val="20"/>
                <w:lang w:eastAsia="zh-TW"/>
              </w:rPr>
              <w:t xml:space="preserve"> additional UE capability indication is needed</w:t>
            </w:r>
          </w:p>
        </w:tc>
      </w:tr>
    </w:tbl>
    <w:p w14:paraId="61066B32" w14:textId="25D3945F" w:rsidR="008209F9" w:rsidRDefault="008209F9" w:rsidP="00C21389">
      <w:pPr>
        <w:jc w:val="both"/>
        <w:rPr>
          <w:b/>
          <w:bCs/>
        </w:rPr>
      </w:pPr>
    </w:p>
    <w:p w14:paraId="40EFD1CF" w14:textId="0755B27D" w:rsidR="008209F9" w:rsidRPr="008209F9" w:rsidRDefault="008209F9" w:rsidP="00C21389">
      <w:pPr>
        <w:jc w:val="both"/>
      </w:pPr>
      <w:r w:rsidRPr="008209F9">
        <w:t>The open issues are captured as:</w:t>
      </w:r>
    </w:p>
    <w:tbl>
      <w:tblPr>
        <w:tblStyle w:val="TableGrid"/>
        <w:tblW w:w="0" w:type="auto"/>
        <w:tblLook w:val="04A0" w:firstRow="1" w:lastRow="0" w:firstColumn="1" w:lastColumn="0" w:noHBand="0" w:noVBand="1"/>
      </w:tblPr>
      <w:tblGrid>
        <w:gridCol w:w="9629"/>
      </w:tblGrid>
      <w:tr w:rsidR="008209F9" w:rsidRPr="008209F9" w14:paraId="1FE53091" w14:textId="77777777" w:rsidTr="008209F9">
        <w:tc>
          <w:tcPr>
            <w:tcW w:w="9629" w:type="dxa"/>
          </w:tcPr>
          <w:p w14:paraId="2E31C991" w14:textId="5B0015FA" w:rsidR="008209F9" w:rsidRPr="008209F9" w:rsidRDefault="008209F9" w:rsidP="008209F9">
            <w:pPr>
              <w:pStyle w:val="Heading3"/>
              <w:numPr>
                <w:ilvl w:val="0"/>
                <w:numId w:val="0"/>
              </w:numPr>
              <w:ind w:left="576" w:hanging="576"/>
              <w:rPr>
                <w:rFonts w:asciiTheme="minorHAnsi" w:hAnsiTheme="minorHAnsi" w:cstheme="minorHAnsi"/>
                <w:b/>
                <w:bCs/>
                <w:sz w:val="20"/>
              </w:rPr>
            </w:pPr>
            <w:r w:rsidRPr="008209F9">
              <w:rPr>
                <w:rFonts w:asciiTheme="minorHAnsi" w:hAnsiTheme="minorHAnsi" w:cstheme="minorHAnsi"/>
                <w:b/>
                <w:bCs/>
                <w:sz w:val="20"/>
                <w:u w:val="single"/>
              </w:rPr>
              <w:lastRenderedPageBreak/>
              <w:t xml:space="preserve">Issue </w:t>
            </w:r>
            <w:r w:rsidR="00F80F19">
              <w:rPr>
                <w:rFonts w:asciiTheme="minorHAnsi" w:hAnsiTheme="minorHAnsi" w:cstheme="minorHAnsi"/>
                <w:b/>
                <w:bCs/>
                <w:sz w:val="20"/>
                <w:u w:val="single"/>
              </w:rPr>
              <w:t>3</w:t>
            </w:r>
            <w:r w:rsidRPr="008209F9">
              <w:rPr>
                <w:rFonts w:asciiTheme="minorHAnsi" w:hAnsiTheme="minorHAnsi" w:cstheme="minorHAnsi"/>
                <w:b/>
                <w:bCs/>
                <w:sz w:val="20"/>
                <w:u w:val="single"/>
              </w:rPr>
              <w:t xml:space="preserve">-3-1: [Case 2] Will </w:t>
            </w:r>
            <w:bookmarkStart w:id="5" w:name="_Hlk146037662"/>
            <w:r w:rsidRPr="008209F9">
              <w:rPr>
                <w:rFonts w:asciiTheme="minorHAnsi" w:hAnsiTheme="minorHAnsi" w:cstheme="minorHAnsi"/>
                <w:b/>
                <w:bCs/>
                <w:sz w:val="20"/>
                <w:u w:val="single"/>
              </w:rPr>
              <w:t xml:space="preserve">all deactivated </w:t>
            </w:r>
            <w:proofErr w:type="spellStart"/>
            <w:r w:rsidRPr="008209F9">
              <w:rPr>
                <w:rFonts w:asciiTheme="minorHAnsi" w:hAnsiTheme="minorHAnsi" w:cstheme="minorHAnsi"/>
                <w:b/>
                <w:bCs/>
                <w:sz w:val="20"/>
                <w:u w:val="single"/>
              </w:rPr>
              <w:t>Scell</w:t>
            </w:r>
            <w:proofErr w:type="spellEnd"/>
            <w:r w:rsidRPr="008209F9">
              <w:rPr>
                <w:rFonts w:asciiTheme="minorHAnsi" w:hAnsiTheme="minorHAnsi" w:cstheme="minorHAnsi"/>
                <w:b/>
                <w:bCs/>
                <w:sz w:val="20"/>
                <w:u w:val="single"/>
              </w:rPr>
              <w:t xml:space="preserve"> be measured via NCSG regardless the UE capability report of </w:t>
            </w:r>
            <w:proofErr w:type="spellStart"/>
            <w:r w:rsidRPr="008209F9">
              <w:rPr>
                <w:rFonts w:asciiTheme="minorHAnsi" w:hAnsiTheme="minorHAnsi" w:cstheme="minorHAnsi"/>
                <w:b/>
                <w:bCs/>
                <w:sz w:val="20"/>
                <w:u w:val="single"/>
              </w:rPr>
              <w:t>intraFreq-needForNCSG</w:t>
            </w:r>
            <w:bookmarkEnd w:id="5"/>
            <w:proofErr w:type="spellEnd"/>
            <w:r w:rsidRPr="008209F9">
              <w:rPr>
                <w:rFonts w:asciiTheme="minorHAnsi" w:hAnsiTheme="minorHAnsi" w:cstheme="minorHAnsi"/>
                <w:b/>
                <w:bCs/>
                <w:sz w:val="20"/>
                <w:u w:val="single"/>
              </w:rPr>
              <w:t>? (Clarify Rel-17 understanding)</w:t>
            </w:r>
          </w:p>
          <w:p w14:paraId="470E953E" w14:textId="77777777" w:rsidR="008209F9" w:rsidRPr="008209F9" w:rsidRDefault="008209F9" w:rsidP="008209F9">
            <w:pPr>
              <w:spacing w:afterLines="50" w:after="120"/>
              <w:ind w:leftChars="200" w:left="440"/>
              <w:rPr>
                <w:rFonts w:cstheme="minorHAnsi"/>
                <w:sz w:val="20"/>
                <w:szCs w:val="20"/>
              </w:rPr>
            </w:pPr>
            <w:r w:rsidRPr="008209F9">
              <w:rPr>
                <w:rFonts w:cstheme="minorHAnsi"/>
                <w:b/>
                <w:sz w:val="20"/>
                <w:szCs w:val="20"/>
              </w:rPr>
              <w:t>&lt; Way forward &gt;</w:t>
            </w:r>
            <w:r w:rsidRPr="008209F9">
              <w:rPr>
                <w:rFonts w:cstheme="minorHAnsi"/>
                <w:sz w:val="20"/>
                <w:szCs w:val="20"/>
              </w:rPr>
              <w:t xml:space="preserve">: </w:t>
            </w:r>
          </w:p>
          <w:p w14:paraId="54FA9073" w14:textId="77777777" w:rsidR="00F80F19" w:rsidRPr="00F80F19" w:rsidRDefault="00F80F19" w:rsidP="00F80F19">
            <w:pPr>
              <w:pStyle w:val="ListParagraph"/>
              <w:numPr>
                <w:ilvl w:val="0"/>
                <w:numId w:val="7"/>
              </w:numPr>
              <w:spacing w:after="120" w:line="240" w:lineRule="auto"/>
              <w:contextualSpacing w:val="0"/>
              <w:rPr>
                <w:rFonts w:eastAsia="SimSun"/>
                <w:color w:val="000000" w:themeColor="text1"/>
                <w:sz w:val="20"/>
                <w:szCs w:val="20"/>
              </w:rPr>
            </w:pPr>
            <w:r w:rsidRPr="00F80F19">
              <w:rPr>
                <w:rFonts w:eastAsia="SimSun"/>
                <w:color w:val="000000" w:themeColor="text1"/>
                <w:sz w:val="20"/>
                <w:szCs w:val="20"/>
              </w:rPr>
              <w:t xml:space="preserve">Option 1: </w:t>
            </w:r>
          </w:p>
          <w:p w14:paraId="2B847820" w14:textId="77777777" w:rsidR="00F80F19" w:rsidRPr="00F80F19" w:rsidRDefault="00F80F19" w:rsidP="00F80F19">
            <w:pPr>
              <w:pStyle w:val="ListParagraph"/>
              <w:numPr>
                <w:ilvl w:val="1"/>
                <w:numId w:val="7"/>
              </w:numPr>
              <w:spacing w:after="120" w:line="240" w:lineRule="auto"/>
              <w:contextualSpacing w:val="0"/>
              <w:rPr>
                <w:rFonts w:eastAsia="SimSun"/>
                <w:color w:val="000000" w:themeColor="text1"/>
                <w:sz w:val="20"/>
                <w:szCs w:val="20"/>
              </w:rPr>
            </w:pPr>
            <w:r w:rsidRPr="00F80F19">
              <w:rPr>
                <w:rFonts w:eastAsia="SimSun"/>
                <w:color w:val="000000" w:themeColor="text1"/>
                <w:sz w:val="20"/>
                <w:szCs w:val="20"/>
              </w:rPr>
              <w:t xml:space="preserve">No, </w:t>
            </w:r>
          </w:p>
          <w:p w14:paraId="14013021" w14:textId="77777777" w:rsidR="00F80F19" w:rsidRPr="00F80F19" w:rsidRDefault="00F80F19" w:rsidP="00F80F19">
            <w:pPr>
              <w:pStyle w:val="ListParagraph"/>
              <w:numPr>
                <w:ilvl w:val="2"/>
                <w:numId w:val="7"/>
              </w:numPr>
              <w:spacing w:after="120" w:line="240" w:lineRule="auto"/>
              <w:contextualSpacing w:val="0"/>
              <w:rPr>
                <w:rFonts w:eastAsia="SimSun"/>
                <w:color w:val="000000" w:themeColor="text1"/>
                <w:sz w:val="20"/>
                <w:szCs w:val="20"/>
              </w:rPr>
            </w:pPr>
            <w:r w:rsidRPr="00F80F19">
              <w:rPr>
                <w:rFonts w:eastAsia="SimSun"/>
                <w:color w:val="000000" w:themeColor="text1"/>
                <w:sz w:val="20"/>
                <w:szCs w:val="20"/>
              </w:rPr>
              <w:t xml:space="preserve">The deactivated </w:t>
            </w:r>
            <w:proofErr w:type="spellStart"/>
            <w:r w:rsidRPr="00F80F19">
              <w:rPr>
                <w:rFonts w:eastAsia="SimSun"/>
                <w:color w:val="000000" w:themeColor="text1"/>
                <w:sz w:val="20"/>
                <w:szCs w:val="20"/>
              </w:rPr>
              <w:t>SCell</w:t>
            </w:r>
            <w:proofErr w:type="spellEnd"/>
            <w:r w:rsidRPr="00F80F19">
              <w:rPr>
                <w:rFonts w:eastAsia="SimSun"/>
                <w:color w:val="000000" w:themeColor="text1"/>
                <w:sz w:val="20"/>
                <w:szCs w:val="20"/>
              </w:rPr>
              <w:t xml:space="preserve"> MO(s) are measured within NCSG if the UE reports ‘</w:t>
            </w:r>
            <w:proofErr w:type="spellStart"/>
            <w:r w:rsidRPr="00F80F19">
              <w:rPr>
                <w:rFonts w:eastAsia="SimSun"/>
                <w:color w:val="000000" w:themeColor="text1"/>
                <w:sz w:val="20"/>
                <w:szCs w:val="20"/>
              </w:rPr>
              <w:t>intraFreq-needForNCSG</w:t>
            </w:r>
            <w:proofErr w:type="spellEnd"/>
            <w:r w:rsidRPr="00F80F19">
              <w:rPr>
                <w:rFonts w:eastAsia="SimSun"/>
                <w:color w:val="000000" w:themeColor="text1"/>
                <w:sz w:val="20"/>
                <w:szCs w:val="20"/>
              </w:rPr>
              <w:t xml:space="preserve">’ on the band(s) where the deactivated </w:t>
            </w:r>
            <w:proofErr w:type="spellStart"/>
            <w:r w:rsidRPr="00F80F19">
              <w:rPr>
                <w:rFonts w:eastAsia="SimSun"/>
                <w:color w:val="000000" w:themeColor="text1"/>
                <w:sz w:val="20"/>
                <w:szCs w:val="20"/>
              </w:rPr>
              <w:t>SCell</w:t>
            </w:r>
            <w:proofErr w:type="spellEnd"/>
            <w:r w:rsidRPr="00F80F19">
              <w:rPr>
                <w:rFonts w:eastAsia="SimSun"/>
                <w:color w:val="000000" w:themeColor="text1"/>
                <w:sz w:val="20"/>
                <w:szCs w:val="20"/>
              </w:rPr>
              <w:t xml:space="preserve"> MO(s) located in.</w:t>
            </w:r>
          </w:p>
          <w:p w14:paraId="0CA026ED" w14:textId="77777777" w:rsidR="00F80F19" w:rsidRPr="00F80F19" w:rsidRDefault="00F80F19" w:rsidP="00F80F19">
            <w:pPr>
              <w:pStyle w:val="ListParagraph"/>
              <w:numPr>
                <w:ilvl w:val="2"/>
                <w:numId w:val="7"/>
              </w:numPr>
              <w:spacing w:after="120" w:line="240" w:lineRule="auto"/>
              <w:contextualSpacing w:val="0"/>
              <w:rPr>
                <w:rFonts w:eastAsia="SimSun"/>
                <w:color w:val="000000" w:themeColor="text1"/>
                <w:sz w:val="20"/>
                <w:szCs w:val="20"/>
              </w:rPr>
            </w:pPr>
            <w:r w:rsidRPr="00F80F19">
              <w:rPr>
                <w:rFonts w:eastAsia="SimSun"/>
                <w:color w:val="000000" w:themeColor="text1"/>
                <w:sz w:val="20"/>
                <w:szCs w:val="20"/>
              </w:rPr>
              <w:t xml:space="preserve">Otherwise, the deactivated </w:t>
            </w:r>
            <w:proofErr w:type="spellStart"/>
            <w:r w:rsidRPr="00F80F19">
              <w:rPr>
                <w:rFonts w:eastAsia="SimSun"/>
                <w:color w:val="000000" w:themeColor="text1"/>
                <w:sz w:val="20"/>
                <w:szCs w:val="20"/>
              </w:rPr>
              <w:t>SCell</w:t>
            </w:r>
            <w:proofErr w:type="spellEnd"/>
            <w:r w:rsidRPr="00F80F19">
              <w:rPr>
                <w:rFonts w:eastAsia="SimSun"/>
                <w:color w:val="000000" w:themeColor="text1"/>
                <w:sz w:val="20"/>
                <w:szCs w:val="20"/>
              </w:rPr>
              <w:t xml:space="preserve"> MO(s) are measured outside of MG with interruption.</w:t>
            </w:r>
          </w:p>
          <w:p w14:paraId="770209C4" w14:textId="77777777" w:rsidR="00F80F19" w:rsidRPr="00F80F19" w:rsidRDefault="00F80F19" w:rsidP="00F80F19">
            <w:pPr>
              <w:pStyle w:val="ListParagraph"/>
              <w:numPr>
                <w:ilvl w:val="0"/>
                <w:numId w:val="7"/>
              </w:numPr>
              <w:overflowPunct w:val="0"/>
              <w:autoSpaceDE w:val="0"/>
              <w:autoSpaceDN w:val="0"/>
              <w:adjustRightInd w:val="0"/>
              <w:spacing w:after="180" w:line="240" w:lineRule="auto"/>
              <w:contextualSpacing w:val="0"/>
              <w:textAlignment w:val="baseline"/>
              <w:rPr>
                <w:rFonts w:eastAsia="SimSun"/>
                <w:color w:val="000000" w:themeColor="text1"/>
                <w:sz w:val="20"/>
                <w:szCs w:val="20"/>
              </w:rPr>
            </w:pPr>
            <w:r w:rsidRPr="00F80F19">
              <w:rPr>
                <w:rFonts w:eastAsia="SimSun"/>
                <w:color w:val="000000" w:themeColor="text1"/>
                <w:sz w:val="20"/>
                <w:szCs w:val="20"/>
              </w:rPr>
              <w:t xml:space="preserve">Option 2: </w:t>
            </w:r>
          </w:p>
          <w:p w14:paraId="243DA2D5" w14:textId="77777777" w:rsidR="00F80F19" w:rsidRPr="00F80F19" w:rsidRDefault="00F80F19" w:rsidP="00F80F19">
            <w:pPr>
              <w:pStyle w:val="ListParagraph"/>
              <w:numPr>
                <w:ilvl w:val="1"/>
                <w:numId w:val="7"/>
              </w:numPr>
              <w:spacing w:after="120" w:line="240" w:lineRule="auto"/>
              <w:contextualSpacing w:val="0"/>
              <w:rPr>
                <w:rFonts w:eastAsia="SimSun"/>
                <w:color w:val="000000" w:themeColor="text1"/>
                <w:sz w:val="20"/>
                <w:szCs w:val="20"/>
              </w:rPr>
            </w:pPr>
            <w:r w:rsidRPr="00F80F19">
              <w:rPr>
                <w:color w:val="000000"/>
                <w:sz w:val="20"/>
                <w:szCs w:val="20"/>
              </w:rPr>
              <w:t xml:space="preserve">The Rel-17 UE </w:t>
            </w:r>
            <w:proofErr w:type="spellStart"/>
            <w:r w:rsidRPr="00F80F19">
              <w:rPr>
                <w:color w:val="000000"/>
                <w:sz w:val="20"/>
                <w:szCs w:val="20"/>
              </w:rPr>
              <w:t>behavior</w:t>
            </w:r>
            <w:proofErr w:type="spellEnd"/>
            <w:r w:rsidRPr="00F80F19">
              <w:rPr>
                <w:color w:val="000000"/>
                <w:sz w:val="20"/>
                <w:szCs w:val="20"/>
              </w:rPr>
              <w:t xml:space="preserve"> is that when the SMTC of deactivated </w:t>
            </w:r>
            <w:proofErr w:type="spellStart"/>
            <w:r w:rsidRPr="00F80F19">
              <w:rPr>
                <w:color w:val="000000"/>
                <w:sz w:val="20"/>
                <w:szCs w:val="20"/>
              </w:rPr>
              <w:t>SCell</w:t>
            </w:r>
            <w:proofErr w:type="spellEnd"/>
            <w:r w:rsidRPr="00F80F19">
              <w:rPr>
                <w:color w:val="000000"/>
                <w:sz w:val="20"/>
                <w:szCs w:val="20"/>
              </w:rPr>
              <w:t xml:space="preserve"> is fully or partially overlapped with NCSG, the deactivated </w:t>
            </w:r>
            <w:proofErr w:type="spellStart"/>
            <w:r w:rsidRPr="00F80F19">
              <w:rPr>
                <w:color w:val="000000"/>
                <w:sz w:val="20"/>
                <w:szCs w:val="20"/>
              </w:rPr>
              <w:t>SCell</w:t>
            </w:r>
            <w:proofErr w:type="spellEnd"/>
            <w:r w:rsidRPr="00F80F19">
              <w:rPr>
                <w:color w:val="000000"/>
                <w:sz w:val="20"/>
                <w:szCs w:val="20"/>
              </w:rPr>
              <w:t xml:space="preserve"> is measured via NCSG regardless the UE capability report of </w:t>
            </w:r>
            <w:proofErr w:type="spellStart"/>
            <w:r w:rsidRPr="00F80F19">
              <w:rPr>
                <w:color w:val="000000"/>
                <w:sz w:val="20"/>
                <w:szCs w:val="20"/>
              </w:rPr>
              <w:t>intraFreq-needForNCSG</w:t>
            </w:r>
            <w:proofErr w:type="spellEnd"/>
            <w:r w:rsidRPr="00F80F19">
              <w:rPr>
                <w:color w:val="000000"/>
                <w:sz w:val="20"/>
                <w:szCs w:val="20"/>
              </w:rPr>
              <w:t>.</w:t>
            </w:r>
          </w:p>
          <w:p w14:paraId="6B9C9E51" w14:textId="77777777" w:rsidR="00F80F19" w:rsidRPr="00F80F19" w:rsidRDefault="00F80F19" w:rsidP="00F80F19">
            <w:pPr>
              <w:pStyle w:val="ListParagraph"/>
              <w:numPr>
                <w:ilvl w:val="0"/>
                <w:numId w:val="7"/>
              </w:numPr>
              <w:overflowPunct w:val="0"/>
              <w:autoSpaceDE w:val="0"/>
              <w:autoSpaceDN w:val="0"/>
              <w:adjustRightInd w:val="0"/>
              <w:spacing w:after="180" w:line="240" w:lineRule="auto"/>
              <w:contextualSpacing w:val="0"/>
              <w:textAlignment w:val="baseline"/>
              <w:rPr>
                <w:rFonts w:eastAsia="SimSun"/>
                <w:color w:val="000000" w:themeColor="text1"/>
                <w:sz w:val="20"/>
                <w:szCs w:val="20"/>
              </w:rPr>
            </w:pPr>
            <w:r w:rsidRPr="00F80F19">
              <w:rPr>
                <w:rFonts w:eastAsia="SimSun"/>
                <w:color w:val="000000" w:themeColor="text1"/>
                <w:sz w:val="20"/>
                <w:szCs w:val="20"/>
              </w:rPr>
              <w:t xml:space="preserve">Option 3: </w:t>
            </w:r>
          </w:p>
          <w:p w14:paraId="72727A91" w14:textId="77777777" w:rsidR="00F80F19" w:rsidRPr="00F80F19" w:rsidRDefault="00F80F19" w:rsidP="00F80F19">
            <w:pPr>
              <w:pStyle w:val="ListParagraph"/>
              <w:numPr>
                <w:ilvl w:val="1"/>
                <w:numId w:val="7"/>
              </w:numPr>
              <w:overflowPunct w:val="0"/>
              <w:autoSpaceDE w:val="0"/>
              <w:autoSpaceDN w:val="0"/>
              <w:adjustRightInd w:val="0"/>
              <w:spacing w:after="120" w:line="240" w:lineRule="auto"/>
              <w:contextualSpacing w:val="0"/>
              <w:textAlignment w:val="baseline"/>
              <w:rPr>
                <w:color w:val="000000"/>
                <w:sz w:val="20"/>
                <w:szCs w:val="20"/>
              </w:rPr>
            </w:pPr>
            <w:r w:rsidRPr="00F80F19">
              <w:rPr>
                <w:color w:val="000000"/>
                <w:sz w:val="20"/>
                <w:szCs w:val="20"/>
              </w:rPr>
              <w:t>In Rel-17, if the UE supports NCSG (ncsg-MeasGapNR-Patterns-r17 or ncsg-MeasGapPatterns-r17) and the network configures an NCSG supported by the UE:</w:t>
            </w:r>
          </w:p>
          <w:p w14:paraId="2CD4F14E" w14:textId="77777777" w:rsidR="00F80F19" w:rsidRPr="00F80F19" w:rsidRDefault="00F80F19" w:rsidP="00F80F19">
            <w:pPr>
              <w:pStyle w:val="ListParagraph"/>
              <w:numPr>
                <w:ilvl w:val="2"/>
                <w:numId w:val="7"/>
              </w:numPr>
              <w:overflowPunct w:val="0"/>
              <w:autoSpaceDE w:val="0"/>
              <w:autoSpaceDN w:val="0"/>
              <w:adjustRightInd w:val="0"/>
              <w:spacing w:after="120" w:line="240" w:lineRule="auto"/>
              <w:contextualSpacing w:val="0"/>
              <w:textAlignment w:val="baseline"/>
              <w:rPr>
                <w:color w:val="000000"/>
                <w:sz w:val="20"/>
                <w:szCs w:val="20"/>
              </w:rPr>
            </w:pPr>
            <w:r w:rsidRPr="00F80F19">
              <w:rPr>
                <w:color w:val="000000"/>
                <w:sz w:val="20"/>
                <w:szCs w:val="20"/>
              </w:rPr>
              <w:t xml:space="preserve">A deactivated </w:t>
            </w:r>
            <w:proofErr w:type="spellStart"/>
            <w:r w:rsidRPr="00F80F19">
              <w:rPr>
                <w:color w:val="000000"/>
                <w:sz w:val="20"/>
                <w:szCs w:val="20"/>
              </w:rPr>
              <w:t>SCell</w:t>
            </w:r>
            <w:proofErr w:type="spellEnd"/>
            <w:r w:rsidRPr="00F80F19">
              <w:rPr>
                <w:color w:val="000000"/>
                <w:sz w:val="20"/>
                <w:szCs w:val="20"/>
              </w:rPr>
              <w:t xml:space="preserve"> is measured within NCSG if at least some of the </w:t>
            </w:r>
            <w:proofErr w:type="spellStart"/>
            <w:r w:rsidRPr="00F80F19">
              <w:rPr>
                <w:color w:val="000000"/>
                <w:sz w:val="20"/>
                <w:szCs w:val="20"/>
              </w:rPr>
              <w:t>SCell’s</w:t>
            </w:r>
            <w:proofErr w:type="spellEnd"/>
            <w:r w:rsidRPr="00F80F19">
              <w:rPr>
                <w:color w:val="000000"/>
                <w:sz w:val="20"/>
                <w:szCs w:val="20"/>
              </w:rPr>
              <w:t xml:space="preserve"> SMTC overlaps with NCSG occasions; otherwise, the deactivated </w:t>
            </w:r>
            <w:proofErr w:type="spellStart"/>
            <w:r w:rsidRPr="00F80F19">
              <w:rPr>
                <w:color w:val="000000"/>
                <w:sz w:val="20"/>
                <w:szCs w:val="20"/>
              </w:rPr>
              <w:t>SCell</w:t>
            </w:r>
            <w:proofErr w:type="spellEnd"/>
            <w:r w:rsidRPr="00F80F19">
              <w:rPr>
                <w:color w:val="000000"/>
                <w:sz w:val="20"/>
                <w:szCs w:val="20"/>
              </w:rPr>
              <w:t xml:space="preserve"> is measured outside of NCSG.</w:t>
            </w:r>
          </w:p>
          <w:p w14:paraId="003A1515" w14:textId="77777777" w:rsidR="00F80F19" w:rsidRPr="00F80F19" w:rsidRDefault="00F80F19" w:rsidP="00F80F19">
            <w:pPr>
              <w:pStyle w:val="ListParagraph"/>
              <w:numPr>
                <w:ilvl w:val="2"/>
                <w:numId w:val="7"/>
              </w:numPr>
              <w:overflowPunct w:val="0"/>
              <w:autoSpaceDE w:val="0"/>
              <w:autoSpaceDN w:val="0"/>
              <w:adjustRightInd w:val="0"/>
              <w:spacing w:after="120" w:line="240" w:lineRule="auto"/>
              <w:contextualSpacing w:val="0"/>
              <w:textAlignment w:val="baseline"/>
              <w:rPr>
                <w:color w:val="000000"/>
                <w:sz w:val="20"/>
                <w:szCs w:val="20"/>
              </w:rPr>
            </w:pPr>
            <w:r w:rsidRPr="00F80F19">
              <w:rPr>
                <w:color w:val="000000"/>
                <w:sz w:val="20"/>
                <w:szCs w:val="20"/>
              </w:rPr>
              <w:t xml:space="preserve">An activated </w:t>
            </w:r>
            <w:proofErr w:type="spellStart"/>
            <w:r w:rsidRPr="00F80F19">
              <w:rPr>
                <w:color w:val="000000"/>
                <w:sz w:val="20"/>
                <w:szCs w:val="20"/>
              </w:rPr>
              <w:t>SCell</w:t>
            </w:r>
            <w:proofErr w:type="spellEnd"/>
            <w:r w:rsidRPr="00F80F19">
              <w:rPr>
                <w:color w:val="000000"/>
                <w:sz w:val="20"/>
                <w:szCs w:val="20"/>
              </w:rPr>
              <w:t xml:space="preserve"> is measured within NCSG only if either the </w:t>
            </w:r>
            <w:proofErr w:type="spellStart"/>
            <w:r w:rsidRPr="00F80F19">
              <w:rPr>
                <w:color w:val="000000"/>
                <w:sz w:val="20"/>
                <w:szCs w:val="20"/>
              </w:rPr>
              <w:t>SCell’s</w:t>
            </w:r>
            <w:proofErr w:type="spellEnd"/>
            <w:r w:rsidRPr="00F80F19">
              <w:rPr>
                <w:color w:val="000000"/>
                <w:sz w:val="20"/>
                <w:szCs w:val="20"/>
              </w:rPr>
              <w:t xml:space="preserve"> SSB is outside the active DL BWP or the </w:t>
            </w:r>
            <w:proofErr w:type="spellStart"/>
            <w:r w:rsidRPr="00F80F19">
              <w:rPr>
                <w:color w:val="000000"/>
                <w:sz w:val="20"/>
                <w:szCs w:val="20"/>
              </w:rPr>
              <w:t>SCell’s</w:t>
            </w:r>
            <w:proofErr w:type="spellEnd"/>
            <w:r w:rsidRPr="00F80F19">
              <w:rPr>
                <w:color w:val="000000"/>
                <w:sz w:val="20"/>
                <w:szCs w:val="20"/>
              </w:rPr>
              <w:t xml:space="preserve"> SMTC fully overlaps with NCSG, and the UE </w:t>
            </w:r>
            <w:proofErr w:type="spellStart"/>
            <w:r w:rsidRPr="00F80F19">
              <w:rPr>
                <w:color w:val="000000"/>
                <w:sz w:val="20"/>
                <w:szCs w:val="20"/>
              </w:rPr>
              <w:t>signaled</w:t>
            </w:r>
            <w:proofErr w:type="spellEnd"/>
            <w:r w:rsidRPr="00F80F19">
              <w:rPr>
                <w:color w:val="000000"/>
                <w:sz w:val="20"/>
                <w:szCs w:val="20"/>
              </w:rPr>
              <w:t xml:space="preserve"> that the </w:t>
            </w:r>
            <w:proofErr w:type="spellStart"/>
            <w:r w:rsidRPr="00F80F19">
              <w:rPr>
                <w:color w:val="000000"/>
                <w:sz w:val="20"/>
                <w:szCs w:val="20"/>
              </w:rPr>
              <w:t>SCell</w:t>
            </w:r>
            <w:proofErr w:type="spellEnd"/>
            <w:r w:rsidRPr="00F80F19">
              <w:rPr>
                <w:color w:val="000000"/>
                <w:sz w:val="20"/>
                <w:szCs w:val="20"/>
              </w:rPr>
              <w:t xml:space="preserve"> can be measured with NCSG via </w:t>
            </w:r>
            <w:proofErr w:type="spellStart"/>
            <w:r w:rsidRPr="00F80F19">
              <w:rPr>
                <w:color w:val="000000"/>
                <w:sz w:val="20"/>
                <w:szCs w:val="20"/>
              </w:rPr>
              <w:t>needForGapNCSG-InfoNR</w:t>
            </w:r>
            <w:proofErr w:type="spellEnd"/>
            <w:r w:rsidRPr="00F80F19">
              <w:rPr>
                <w:color w:val="000000"/>
                <w:sz w:val="20"/>
                <w:szCs w:val="20"/>
              </w:rPr>
              <w:t xml:space="preserve">; otherwise, the activated </w:t>
            </w:r>
            <w:proofErr w:type="spellStart"/>
            <w:r w:rsidRPr="00F80F19">
              <w:rPr>
                <w:color w:val="000000"/>
                <w:sz w:val="20"/>
                <w:szCs w:val="20"/>
              </w:rPr>
              <w:t>SCell</w:t>
            </w:r>
            <w:proofErr w:type="spellEnd"/>
            <w:r w:rsidRPr="00F80F19">
              <w:rPr>
                <w:color w:val="000000"/>
                <w:sz w:val="20"/>
                <w:szCs w:val="20"/>
              </w:rPr>
              <w:t xml:space="preserve"> is measured outside of NCSG, if possible.</w:t>
            </w:r>
          </w:p>
          <w:p w14:paraId="4F476EA4" w14:textId="77777777" w:rsidR="00F80F19" w:rsidRPr="00F80F19" w:rsidRDefault="00F80F19" w:rsidP="00F80F19">
            <w:pPr>
              <w:pStyle w:val="ListParagraph"/>
              <w:numPr>
                <w:ilvl w:val="0"/>
                <w:numId w:val="7"/>
              </w:numPr>
              <w:spacing w:after="120" w:line="240" w:lineRule="auto"/>
              <w:contextualSpacing w:val="0"/>
              <w:rPr>
                <w:rFonts w:eastAsia="SimSun"/>
                <w:color w:val="000000" w:themeColor="text1"/>
                <w:sz w:val="20"/>
                <w:szCs w:val="20"/>
              </w:rPr>
            </w:pPr>
            <w:r w:rsidRPr="00F80F19">
              <w:rPr>
                <w:rFonts w:eastAsia="SimSun"/>
                <w:color w:val="000000" w:themeColor="text1"/>
                <w:sz w:val="20"/>
                <w:szCs w:val="20"/>
              </w:rPr>
              <w:t xml:space="preserve">Option 4: </w:t>
            </w:r>
          </w:p>
          <w:p w14:paraId="13292031" w14:textId="0360AAA9" w:rsidR="00F80F19" w:rsidRPr="00F80F19" w:rsidRDefault="00F80F19" w:rsidP="00F80F19">
            <w:pPr>
              <w:pStyle w:val="ListParagraph"/>
              <w:numPr>
                <w:ilvl w:val="1"/>
                <w:numId w:val="7"/>
              </w:numPr>
              <w:spacing w:after="120" w:line="240" w:lineRule="auto"/>
              <w:contextualSpacing w:val="0"/>
              <w:rPr>
                <w:rFonts w:eastAsia="SimSun"/>
                <w:color w:val="000000" w:themeColor="text1"/>
                <w:sz w:val="20"/>
                <w:szCs w:val="20"/>
              </w:rPr>
            </w:pPr>
            <w:r w:rsidRPr="00F80F19">
              <w:rPr>
                <w:rFonts w:eastAsia="SimSun"/>
                <w:color w:val="000000" w:themeColor="text1"/>
                <w:sz w:val="20"/>
                <w:szCs w:val="20"/>
              </w:rPr>
              <w:t xml:space="preserve">RAN4 shall wait for the outcome of the issue on whether all deactivated </w:t>
            </w:r>
            <w:proofErr w:type="spellStart"/>
            <w:proofErr w:type="gramStart"/>
            <w:r w:rsidRPr="00F80F19">
              <w:rPr>
                <w:rFonts w:eastAsia="SimSun"/>
                <w:color w:val="000000" w:themeColor="text1"/>
                <w:sz w:val="20"/>
                <w:szCs w:val="20"/>
              </w:rPr>
              <w:t>Scell</w:t>
            </w:r>
            <w:proofErr w:type="spellEnd"/>
            <w:r w:rsidRPr="00F80F19">
              <w:rPr>
                <w:rFonts w:eastAsia="SimSun"/>
                <w:color w:val="000000" w:themeColor="text1"/>
                <w:sz w:val="20"/>
                <w:szCs w:val="20"/>
              </w:rPr>
              <w:t xml:space="preserve">  will</w:t>
            </w:r>
            <w:proofErr w:type="gramEnd"/>
            <w:r w:rsidRPr="00F80F19">
              <w:rPr>
                <w:rFonts w:eastAsia="SimSun"/>
                <w:color w:val="000000" w:themeColor="text1"/>
                <w:sz w:val="20"/>
                <w:szCs w:val="20"/>
              </w:rPr>
              <w:t xml:space="preserve"> be measured via NCSG regardless the UE capability report of </w:t>
            </w:r>
            <w:proofErr w:type="spellStart"/>
            <w:r w:rsidRPr="00F80F19">
              <w:rPr>
                <w:rFonts w:eastAsia="SimSun"/>
                <w:color w:val="000000" w:themeColor="text1"/>
                <w:sz w:val="20"/>
                <w:szCs w:val="20"/>
              </w:rPr>
              <w:t>intraFreq-needForNCSG</w:t>
            </w:r>
            <w:proofErr w:type="spellEnd"/>
            <w:r w:rsidRPr="00F80F19">
              <w:rPr>
                <w:rFonts w:eastAsia="SimSun"/>
                <w:color w:val="000000" w:themeColor="text1"/>
                <w:sz w:val="20"/>
                <w:szCs w:val="20"/>
              </w:rPr>
              <w:t xml:space="preserve"> from Rel-17 maintenance on Rel-17 MGE</w:t>
            </w:r>
          </w:p>
          <w:p w14:paraId="776FF5BE" w14:textId="5642A3D5" w:rsidR="008209F9" w:rsidRPr="008209F9" w:rsidRDefault="008209F9" w:rsidP="008209F9">
            <w:pPr>
              <w:pStyle w:val="Heading3"/>
              <w:numPr>
                <w:ilvl w:val="0"/>
                <w:numId w:val="0"/>
              </w:numPr>
              <w:ind w:left="576" w:hanging="576"/>
              <w:rPr>
                <w:rFonts w:asciiTheme="minorHAnsi" w:hAnsiTheme="minorHAnsi" w:cstheme="minorHAnsi"/>
                <w:b/>
                <w:bCs/>
                <w:sz w:val="20"/>
              </w:rPr>
            </w:pPr>
            <w:r w:rsidRPr="008209F9">
              <w:rPr>
                <w:rFonts w:asciiTheme="minorHAnsi" w:hAnsiTheme="minorHAnsi" w:cstheme="minorHAnsi"/>
                <w:b/>
                <w:bCs/>
                <w:sz w:val="20"/>
                <w:u w:val="single"/>
              </w:rPr>
              <w:t xml:space="preserve">Issue </w:t>
            </w:r>
            <w:r w:rsidR="00F80F19">
              <w:rPr>
                <w:rFonts w:asciiTheme="minorHAnsi" w:hAnsiTheme="minorHAnsi" w:cstheme="minorHAnsi"/>
                <w:b/>
                <w:bCs/>
                <w:sz w:val="20"/>
                <w:u w:val="single"/>
              </w:rPr>
              <w:t>3</w:t>
            </w:r>
            <w:r w:rsidRPr="008209F9">
              <w:rPr>
                <w:rFonts w:asciiTheme="minorHAnsi" w:hAnsiTheme="minorHAnsi" w:cstheme="minorHAnsi"/>
                <w:b/>
                <w:bCs/>
                <w:sz w:val="20"/>
                <w:u w:val="single"/>
              </w:rPr>
              <w:t xml:space="preserve">-3-2: [Case 2] When the UE is configured with Concurrent gaps with NCSG, what is the potential changes to UE behaviour for NCSG upon </w:t>
            </w:r>
            <w:proofErr w:type="spellStart"/>
            <w:r w:rsidRPr="008209F9">
              <w:rPr>
                <w:rFonts w:asciiTheme="minorHAnsi" w:hAnsiTheme="minorHAnsi" w:cstheme="minorHAnsi"/>
                <w:b/>
                <w:bCs/>
                <w:sz w:val="20"/>
                <w:u w:val="single"/>
              </w:rPr>
              <w:t>SCell</w:t>
            </w:r>
            <w:proofErr w:type="spellEnd"/>
            <w:r w:rsidRPr="008209F9">
              <w:rPr>
                <w:rFonts w:asciiTheme="minorHAnsi" w:hAnsiTheme="minorHAnsi" w:cstheme="minorHAnsi"/>
                <w:b/>
                <w:bCs/>
                <w:sz w:val="20"/>
                <w:u w:val="single"/>
              </w:rPr>
              <w:t xml:space="preserve"> activation (in Rel-18)</w:t>
            </w:r>
          </w:p>
          <w:p w14:paraId="1D337F9F" w14:textId="77777777" w:rsidR="008209F9" w:rsidRPr="008209F9" w:rsidRDefault="008209F9" w:rsidP="008209F9">
            <w:pPr>
              <w:spacing w:afterLines="50" w:after="120"/>
              <w:ind w:leftChars="200" w:left="440"/>
              <w:rPr>
                <w:rFonts w:cstheme="minorHAnsi"/>
                <w:sz w:val="20"/>
                <w:szCs w:val="20"/>
              </w:rPr>
            </w:pPr>
            <w:r w:rsidRPr="008209F9">
              <w:rPr>
                <w:rFonts w:cstheme="minorHAnsi"/>
                <w:b/>
                <w:sz w:val="20"/>
                <w:szCs w:val="20"/>
              </w:rPr>
              <w:t>&lt; Way forward &gt;</w:t>
            </w:r>
            <w:r w:rsidRPr="008209F9">
              <w:rPr>
                <w:rFonts w:cstheme="minorHAnsi"/>
                <w:sz w:val="20"/>
                <w:szCs w:val="20"/>
              </w:rPr>
              <w:t xml:space="preserve">: </w:t>
            </w:r>
          </w:p>
          <w:p w14:paraId="5BB3CB81" w14:textId="77777777" w:rsidR="008209F9" w:rsidRPr="00F80F19" w:rsidRDefault="008209F9" w:rsidP="008209F9">
            <w:pPr>
              <w:pStyle w:val="ListParagraph"/>
              <w:numPr>
                <w:ilvl w:val="0"/>
                <w:numId w:val="7"/>
              </w:numPr>
              <w:spacing w:after="120" w:line="240" w:lineRule="auto"/>
              <w:contextualSpacing w:val="0"/>
              <w:rPr>
                <w:rFonts w:cstheme="minorHAnsi"/>
                <w:color w:val="000000"/>
                <w:sz w:val="20"/>
                <w:szCs w:val="20"/>
              </w:rPr>
            </w:pPr>
            <w:r w:rsidRPr="00F80F19">
              <w:rPr>
                <w:rFonts w:cstheme="minorHAnsi"/>
                <w:color w:val="000000"/>
                <w:sz w:val="20"/>
                <w:szCs w:val="20"/>
              </w:rPr>
              <w:t>FFS the following options:</w:t>
            </w:r>
          </w:p>
          <w:p w14:paraId="73319C47" w14:textId="77777777" w:rsidR="00F80F19" w:rsidRPr="00F80F19" w:rsidRDefault="00F80F19" w:rsidP="00F80F19">
            <w:pPr>
              <w:pStyle w:val="ListParagraph"/>
              <w:numPr>
                <w:ilvl w:val="1"/>
                <w:numId w:val="7"/>
              </w:numPr>
              <w:spacing w:after="120" w:line="240" w:lineRule="auto"/>
              <w:ind w:left="1440"/>
              <w:contextualSpacing w:val="0"/>
              <w:rPr>
                <w:rFonts w:eastAsia="SimSun"/>
                <w:color w:val="000000" w:themeColor="text1"/>
                <w:sz w:val="20"/>
                <w:szCs w:val="20"/>
              </w:rPr>
            </w:pPr>
            <w:r w:rsidRPr="00F80F19">
              <w:rPr>
                <w:rFonts w:eastAsia="SimSun"/>
                <w:color w:val="000000" w:themeColor="text1"/>
                <w:sz w:val="20"/>
                <w:szCs w:val="20"/>
              </w:rPr>
              <w:t xml:space="preserve">Option 1: </w:t>
            </w:r>
          </w:p>
          <w:p w14:paraId="51453505" w14:textId="77777777" w:rsidR="00F80F19" w:rsidRPr="00F80F19" w:rsidRDefault="00F80F19" w:rsidP="00F80F19">
            <w:pPr>
              <w:pStyle w:val="ListParagraph"/>
              <w:numPr>
                <w:ilvl w:val="2"/>
                <w:numId w:val="7"/>
              </w:numPr>
              <w:spacing w:after="120" w:line="240" w:lineRule="auto"/>
              <w:ind w:left="1800"/>
              <w:contextualSpacing w:val="0"/>
              <w:rPr>
                <w:rFonts w:eastAsia="SimSun"/>
                <w:color w:val="000000" w:themeColor="text1"/>
                <w:sz w:val="20"/>
                <w:szCs w:val="20"/>
              </w:rPr>
            </w:pPr>
            <w:r w:rsidRPr="00F80F19">
              <w:rPr>
                <w:rFonts w:eastAsia="PMingLiU"/>
                <w:bCs/>
                <w:color w:val="000000"/>
                <w:sz w:val="20"/>
                <w:szCs w:val="20"/>
                <w:lang w:eastAsia="zh-TW"/>
              </w:rPr>
              <w:t>Still follow the gap association, i.e., (This implies we follow Rel-17 gap association rule)</w:t>
            </w:r>
            <w:r w:rsidRPr="00F80F19">
              <w:rPr>
                <w:color w:val="000000"/>
                <w:sz w:val="20"/>
                <w:szCs w:val="20"/>
              </w:rPr>
              <w:t xml:space="preserve"> </w:t>
            </w:r>
          </w:p>
          <w:p w14:paraId="670FE9F0" w14:textId="77777777" w:rsidR="00F80F19" w:rsidRPr="00F80F19" w:rsidRDefault="00F80F19" w:rsidP="00F80F19">
            <w:pPr>
              <w:pStyle w:val="ListParagraph"/>
              <w:numPr>
                <w:ilvl w:val="3"/>
                <w:numId w:val="7"/>
              </w:numPr>
              <w:overflowPunct w:val="0"/>
              <w:autoSpaceDE w:val="0"/>
              <w:autoSpaceDN w:val="0"/>
              <w:adjustRightInd w:val="0"/>
              <w:spacing w:after="120" w:line="240" w:lineRule="auto"/>
              <w:ind w:left="2520"/>
              <w:contextualSpacing w:val="0"/>
              <w:textAlignment w:val="baseline"/>
              <w:rPr>
                <w:rFonts w:eastAsia="SimSun"/>
                <w:color w:val="000000" w:themeColor="text1"/>
                <w:sz w:val="20"/>
                <w:szCs w:val="20"/>
              </w:rPr>
            </w:pPr>
            <w:r w:rsidRPr="00F80F19">
              <w:rPr>
                <w:rFonts w:eastAsia="SimSun"/>
                <w:color w:val="000000" w:themeColor="text1"/>
                <w:sz w:val="20"/>
                <w:szCs w:val="20"/>
              </w:rPr>
              <w:t xml:space="preserve">Deactivated </w:t>
            </w:r>
            <w:proofErr w:type="spellStart"/>
            <w:r w:rsidRPr="00F80F19">
              <w:rPr>
                <w:rFonts w:eastAsia="SimSun"/>
                <w:color w:val="000000" w:themeColor="text1"/>
                <w:sz w:val="20"/>
                <w:szCs w:val="20"/>
              </w:rPr>
              <w:t>Scell</w:t>
            </w:r>
            <w:proofErr w:type="spellEnd"/>
            <w:r w:rsidRPr="00F80F19">
              <w:rPr>
                <w:rFonts w:eastAsia="SimSun"/>
                <w:color w:val="000000" w:themeColor="text1"/>
                <w:sz w:val="20"/>
                <w:szCs w:val="20"/>
              </w:rPr>
              <w:t xml:space="preserve"> MO associated with NCSG is measured within NCSG</w:t>
            </w:r>
          </w:p>
          <w:p w14:paraId="688E9652" w14:textId="77777777" w:rsidR="00F80F19" w:rsidRPr="00F80F19" w:rsidRDefault="00F80F19" w:rsidP="00F80F19">
            <w:pPr>
              <w:pStyle w:val="ListParagraph"/>
              <w:numPr>
                <w:ilvl w:val="3"/>
                <w:numId w:val="7"/>
              </w:numPr>
              <w:overflowPunct w:val="0"/>
              <w:autoSpaceDE w:val="0"/>
              <w:autoSpaceDN w:val="0"/>
              <w:adjustRightInd w:val="0"/>
              <w:spacing w:after="120" w:line="240" w:lineRule="auto"/>
              <w:ind w:left="2520"/>
              <w:contextualSpacing w:val="0"/>
              <w:textAlignment w:val="baseline"/>
              <w:rPr>
                <w:rFonts w:eastAsia="SimSun"/>
                <w:color w:val="000000" w:themeColor="text1"/>
                <w:sz w:val="20"/>
                <w:szCs w:val="20"/>
              </w:rPr>
            </w:pPr>
            <w:r w:rsidRPr="00F80F19">
              <w:rPr>
                <w:rFonts w:eastAsia="SimSun"/>
                <w:color w:val="000000" w:themeColor="text1"/>
                <w:sz w:val="20"/>
                <w:szCs w:val="20"/>
              </w:rPr>
              <w:t xml:space="preserve">Deactivated </w:t>
            </w:r>
            <w:proofErr w:type="spellStart"/>
            <w:r w:rsidRPr="00F80F19">
              <w:rPr>
                <w:rFonts w:eastAsia="SimSun"/>
                <w:color w:val="000000" w:themeColor="text1"/>
                <w:sz w:val="20"/>
                <w:szCs w:val="20"/>
              </w:rPr>
              <w:t>Scell</w:t>
            </w:r>
            <w:proofErr w:type="spellEnd"/>
            <w:r w:rsidRPr="00F80F19">
              <w:rPr>
                <w:rFonts w:eastAsia="SimSun"/>
                <w:color w:val="000000" w:themeColor="text1"/>
                <w:sz w:val="20"/>
                <w:szCs w:val="20"/>
              </w:rPr>
              <w:t xml:space="preserve"> MO not associated with NCSG is measured outside NCSG</w:t>
            </w:r>
          </w:p>
          <w:p w14:paraId="4129A47A" w14:textId="77777777" w:rsidR="00F80F19" w:rsidRPr="00F80F19" w:rsidRDefault="00F80F19" w:rsidP="00F80F19">
            <w:pPr>
              <w:pStyle w:val="ListParagraph"/>
              <w:numPr>
                <w:ilvl w:val="1"/>
                <w:numId w:val="7"/>
              </w:numPr>
              <w:spacing w:after="120" w:line="240" w:lineRule="auto"/>
              <w:ind w:left="1440"/>
              <w:contextualSpacing w:val="0"/>
              <w:rPr>
                <w:rFonts w:eastAsia="SimSun"/>
                <w:color w:val="000000" w:themeColor="text1"/>
                <w:sz w:val="20"/>
                <w:szCs w:val="20"/>
              </w:rPr>
            </w:pPr>
            <w:r w:rsidRPr="00F80F19">
              <w:rPr>
                <w:rFonts w:eastAsia="SimSun"/>
                <w:color w:val="000000" w:themeColor="text1"/>
                <w:sz w:val="20"/>
                <w:szCs w:val="20"/>
              </w:rPr>
              <w:t xml:space="preserve">Option 2: </w:t>
            </w:r>
          </w:p>
          <w:p w14:paraId="7597AA3E" w14:textId="77777777" w:rsidR="00F80F19" w:rsidRPr="00F80F19" w:rsidRDefault="00F80F19" w:rsidP="00F80F19">
            <w:pPr>
              <w:pStyle w:val="ListParagraph"/>
              <w:numPr>
                <w:ilvl w:val="2"/>
                <w:numId w:val="7"/>
              </w:numPr>
              <w:spacing w:after="120" w:line="240" w:lineRule="auto"/>
              <w:ind w:left="1800"/>
              <w:contextualSpacing w:val="0"/>
              <w:rPr>
                <w:rFonts w:eastAsia="SimSun"/>
                <w:color w:val="000000" w:themeColor="text1"/>
                <w:sz w:val="20"/>
                <w:szCs w:val="20"/>
              </w:rPr>
            </w:pPr>
            <w:r w:rsidRPr="00F80F19">
              <w:rPr>
                <w:color w:val="000000"/>
                <w:sz w:val="20"/>
                <w:szCs w:val="20"/>
              </w:rPr>
              <w:t xml:space="preserve">When the </w:t>
            </w:r>
            <w:proofErr w:type="spellStart"/>
            <w:r w:rsidRPr="00F80F19">
              <w:rPr>
                <w:color w:val="000000"/>
                <w:sz w:val="20"/>
                <w:szCs w:val="20"/>
              </w:rPr>
              <w:t>SCell</w:t>
            </w:r>
            <w:proofErr w:type="spellEnd"/>
            <w:r w:rsidRPr="00F80F19">
              <w:rPr>
                <w:color w:val="000000"/>
                <w:sz w:val="20"/>
                <w:szCs w:val="20"/>
              </w:rPr>
              <w:t xml:space="preserve"> is deactivated, the deactivated </w:t>
            </w:r>
            <w:proofErr w:type="spellStart"/>
            <w:r w:rsidRPr="00F80F19">
              <w:rPr>
                <w:color w:val="000000"/>
                <w:sz w:val="20"/>
                <w:szCs w:val="20"/>
              </w:rPr>
              <w:t>SCell’s</w:t>
            </w:r>
            <w:proofErr w:type="spellEnd"/>
            <w:r w:rsidRPr="00F80F19">
              <w:rPr>
                <w:color w:val="000000"/>
                <w:sz w:val="20"/>
                <w:szCs w:val="20"/>
              </w:rPr>
              <w:t xml:space="preserve"> MO will be measured within NCSG if the SMTC is partially or fully overlapped with NCSG</w:t>
            </w:r>
            <w:r w:rsidRPr="00F80F19">
              <w:rPr>
                <w:sz w:val="20"/>
                <w:szCs w:val="20"/>
              </w:rPr>
              <w:t xml:space="preserve"> </w:t>
            </w:r>
            <w:r w:rsidRPr="00F80F19">
              <w:rPr>
                <w:b/>
                <w:bCs/>
                <w:color w:val="000000"/>
                <w:sz w:val="20"/>
                <w:szCs w:val="20"/>
              </w:rPr>
              <w:t>regardless of gap association</w:t>
            </w:r>
            <w:r w:rsidRPr="00F80F19">
              <w:rPr>
                <w:color w:val="000000"/>
                <w:sz w:val="20"/>
                <w:szCs w:val="20"/>
              </w:rPr>
              <w:t>.</w:t>
            </w:r>
          </w:p>
          <w:p w14:paraId="566B0921" w14:textId="77777777" w:rsidR="00F80F19" w:rsidRPr="00F80F19" w:rsidRDefault="00F80F19" w:rsidP="00F80F19">
            <w:pPr>
              <w:pStyle w:val="ListParagraph"/>
              <w:numPr>
                <w:ilvl w:val="1"/>
                <w:numId w:val="7"/>
              </w:numPr>
              <w:spacing w:after="120" w:line="240" w:lineRule="auto"/>
              <w:ind w:left="1440"/>
              <w:contextualSpacing w:val="0"/>
              <w:rPr>
                <w:rFonts w:eastAsia="SimSun"/>
                <w:color w:val="000000" w:themeColor="text1"/>
                <w:sz w:val="20"/>
                <w:szCs w:val="20"/>
              </w:rPr>
            </w:pPr>
            <w:r w:rsidRPr="00F80F19">
              <w:rPr>
                <w:rFonts w:eastAsia="SimSun"/>
                <w:color w:val="000000" w:themeColor="text1"/>
                <w:sz w:val="20"/>
                <w:szCs w:val="20"/>
              </w:rPr>
              <w:t xml:space="preserve">Option 3: </w:t>
            </w:r>
          </w:p>
          <w:p w14:paraId="634A1386" w14:textId="77777777" w:rsidR="00F80F19" w:rsidRPr="00F80F19" w:rsidRDefault="00F80F19" w:rsidP="00F80F19">
            <w:pPr>
              <w:pStyle w:val="ListParagraph"/>
              <w:numPr>
                <w:ilvl w:val="2"/>
                <w:numId w:val="7"/>
              </w:numPr>
              <w:overflowPunct w:val="0"/>
              <w:autoSpaceDE w:val="0"/>
              <w:autoSpaceDN w:val="0"/>
              <w:adjustRightInd w:val="0"/>
              <w:spacing w:after="120" w:line="240" w:lineRule="auto"/>
              <w:ind w:left="1800"/>
              <w:contextualSpacing w:val="0"/>
              <w:textAlignment w:val="baseline"/>
              <w:rPr>
                <w:color w:val="000000" w:themeColor="text1"/>
                <w:sz w:val="20"/>
                <w:szCs w:val="20"/>
                <w:lang w:val="en-US"/>
              </w:rPr>
            </w:pPr>
            <w:r w:rsidRPr="00F80F19">
              <w:rPr>
                <w:color w:val="000000" w:themeColor="text1"/>
                <w:sz w:val="20"/>
                <w:szCs w:val="20"/>
              </w:rPr>
              <w:t xml:space="preserve">The Rel-18 UE </w:t>
            </w:r>
            <w:proofErr w:type="spellStart"/>
            <w:r w:rsidRPr="00F80F19">
              <w:rPr>
                <w:color w:val="000000" w:themeColor="text1"/>
                <w:sz w:val="20"/>
                <w:szCs w:val="20"/>
              </w:rPr>
              <w:t>behavior</w:t>
            </w:r>
            <w:proofErr w:type="spellEnd"/>
            <w:r w:rsidRPr="00F80F19">
              <w:rPr>
                <w:color w:val="000000" w:themeColor="text1"/>
                <w:sz w:val="20"/>
                <w:szCs w:val="20"/>
              </w:rPr>
              <w:t xml:space="preserve"> (assume SMTC partially overlapped with NCSG) can follow the gap association, i.e., deactivated </w:t>
            </w:r>
            <w:proofErr w:type="spellStart"/>
            <w:r w:rsidRPr="00F80F19">
              <w:rPr>
                <w:color w:val="000000" w:themeColor="text1"/>
                <w:sz w:val="20"/>
                <w:szCs w:val="20"/>
              </w:rPr>
              <w:t>SCell</w:t>
            </w:r>
            <w:proofErr w:type="spellEnd"/>
            <w:r w:rsidRPr="00F80F19">
              <w:rPr>
                <w:color w:val="000000" w:themeColor="text1"/>
                <w:sz w:val="20"/>
                <w:szCs w:val="20"/>
              </w:rPr>
              <w:t xml:space="preserve"> MO associated with NCSG is measured within NCSG and the MO not associated with NCSG is measured outside NCSG.</w:t>
            </w:r>
          </w:p>
          <w:p w14:paraId="431C7884" w14:textId="08730306" w:rsidR="008209F9" w:rsidRPr="008209F9" w:rsidRDefault="008209F9" w:rsidP="008209F9">
            <w:pPr>
              <w:pStyle w:val="Heading3"/>
              <w:numPr>
                <w:ilvl w:val="0"/>
                <w:numId w:val="0"/>
              </w:numPr>
              <w:ind w:left="576" w:hanging="576"/>
              <w:rPr>
                <w:rFonts w:asciiTheme="minorHAnsi" w:hAnsiTheme="minorHAnsi" w:cstheme="minorHAnsi"/>
                <w:b/>
                <w:bCs/>
                <w:sz w:val="20"/>
              </w:rPr>
            </w:pPr>
            <w:r w:rsidRPr="008209F9">
              <w:rPr>
                <w:rFonts w:asciiTheme="minorHAnsi" w:hAnsiTheme="minorHAnsi" w:cstheme="minorHAnsi"/>
                <w:b/>
                <w:bCs/>
                <w:sz w:val="20"/>
                <w:u w:val="single"/>
              </w:rPr>
              <w:t xml:space="preserve">Issue </w:t>
            </w:r>
            <w:r w:rsidR="00F80F19">
              <w:rPr>
                <w:rFonts w:asciiTheme="minorHAnsi" w:hAnsiTheme="minorHAnsi" w:cstheme="minorHAnsi"/>
                <w:b/>
                <w:bCs/>
                <w:sz w:val="20"/>
                <w:u w:val="single"/>
              </w:rPr>
              <w:t>3</w:t>
            </w:r>
            <w:r w:rsidRPr="008209F9">
              <w:rPr>
                <w:rFonts w:asciiTheme="minorHAnsi" w:hAnsiTheme="minorHAnsi" w:cstheme="minorHAnsi"/>
                <w:b/>
                <w:bCs/>
                <w:sz w:val="20"/>
                <w:u w:val="single"/>
              </w:rPr>
              <w:t xml:space="preserve">-3-3: [Case 2] Whether a new UE capability is needed for the support of NCSG for deactivated </w:t>
            </w:r>
            <w:proofErr w:type="spellStart"/>
            <w:r w:rsidRPr="008209F9">
              <w:rPr>
                <w:rFonts w:asciiTheme="minorHAnsi" w:hAnsiTheme="minorHAnsi" w:cstheme="minorHAnsi"/>
                <w:b/>
                <w:bCs/>
                <w:sz w:val="20"/>
                <w:u w:val="single"/>
              </w:rPr>
              <w:t>SCell</w:t>
            </w:r>
            <w:proofErr w:type="spellEnd"/>
            <w:r w:rsidRPr="008209F9">
              <w:rPr>
                <w:rFonts w:asciiTheme="minorHAnsi" w:hAnsiTheme="minorHAnsi" w:cstheme="minorHAnsi"/>
                <w:b/>
                <w:bCs/>
                <w:sz w:val="20"/>
                <w:u w:val="single"/>
              </w:rPr>
              <w:t>?</w:t>
            </w:r>
          </w:p>
          <w:p w14:paraId="364849E7" w14:textId="77777777" w:rsidR="008209F9" w:rsidRPr="008209F9" w:rsidRDefault="008209F9" w:rsidP="008209F9">
            <w:pPr>
              <w:spacing w:afterLines="50" w:after="120"/>
              <w:ind w:leftChars="200" w:left="440"/>
              <w:rPr>
                <w:rFonts w:cstheme="minorHAnsi"/>
                <w:sz w:val="20"/>
                <w:szCs w:val="20"/>
              </w:rPr>
            </w:pPr>
            <w:r w:rsidRPr="008209F9">
              <w:rPr>
                <w:rFonts w:cstheme="minorHAnsi"/>
                <w:b/>
                <w:sz w:val="20"/>
                <w:szCs w:val="20"/>
              </w:rPr>
              <w:lastRenderedPageBreak/>
              <w:t>&lt; Way forward &gt;</w:t>
            </w:r>
            <w:r w:rsidRPr="008209F9">
              <w:rPr>
                <w:rFonts w:cstheme="minorHAnsi"/>
                <w:sz w:val="20"/>
                <w:szCs w:val="20"/>
              </w:rPr>
              <w:t xml:space="preserve">: </w:t>
            </w:r>
          </w:p>
          <w:p w14:paraId="0E47F69E" w14:textId="77777777" w:rsidR="008209F9" w:rsidRPr="008209F9" w:rsidRDefault="008209F9" w:rsidP="008209F9">
            <w:pPr>
              <w:numPr>
                <w:ilvl w:val="0"/>
                <w:numId w:val="7"/>
              </w:numPr>
              <w:spacing w:afterLines="50" w:after="120" w:line="240" w:lineRule="auto"/>
              <w:rPr>
                <w:rFonts w:cstheme="minorHAnsi"/>
                <w:sz w:val="20"/>
                <w:szCs w:val="20"/>
                <w:lang w:val="en-US"/>
              </w:rPr>
            </w:pPr>
            <w:r w:rsidRPr="008209F9">
              <w:rPr>
                <w:rFonts w:cstheme="minorHAnsi"/>
                <w:color w:val="000000"/>
                <w:sz w:val="20"/>
                <w:szCs w:val="20"/>
              </w:rPr>
              <w:t>FFS the options:</w:t>
            </w:r>
          </w:p>
          <w:p w14:paraId="79CCBAC0" w14:textId="77777777" w:rsidR="008209F9" w:rsidRPr="008209F9" w:rsidRDefault="008209F9" w:rsidP="008209F9">
            <w:pPr>
              <w:pStyle w:val="ListParagraph"/>
              <w:numPr>
                <w:ilvl w:val="2"/>
                <w:numId w:val="7"/>
              </w:numPr>
              <w:spacing w:after="120" w:line="240" w:lineRule="auto"/>
              <w:ind w:left="1800"/>
              <w:contextualSpacing w:val="0"/>
              <w:rPr>
                <w:rFonts w:cstheme="minorHAnsi"/>
                <w:color w:val="000000"/>
                <w:sz w:val="20"/>
                <w:szCs w:val="20"/>
              </w:rPr>
            </w:pPr>
            <w:r w:rsidRPr="008209F9">
              <w:rPr>
                <w:rFonts w:cstheme="minorHAnsi"/>
                <w:color w:val="000000"/>
                <w:sz w:val="20"/>
                <w:szCs w:val="20"/>
              </w:rPr>
              <w:t xml:space="preserve">Option 1:  No </w:t>
            </w:r>
          </w:p>
          <w:p w14:paraId="04147550" w14:textId="12B88291" w:rsidR="008209F9" w:rsidRPr="008209F9" w:rsidRDefault="008209F9" w:rsidP="008209F9">
            <w:pPr>
              <w:pStyle w:val="ListParagraph"/>
              <w:numPr>
                <w:ilvl w:val="2"/>
                <w:numId w:val="7"/>
              </w:numPr>
              <w:spacing w:after="120" w:line="240" w:lineRule="auto"/>
              <w:ind w:left="1800"/>
              <w:contextualSpacing w:val="0"/>
              <w:rPr>
                <w:rFonts w:cstheme="minorHAnsi"/>
                <w:color w:val="000000"/>
                <w:szCs w:val="24"/>
              </w:rPr>
            </w:pPr>
            <w:r w:rsidRPr="008209F9">
              <w:rPr>
                <w:rFonts w:cstheme="minorHAnsi"/>
                <w:color w:val="000000"/>
                <w:sz w:val="20"/>
                <w:szCs w:val="20"/>
              </w:rPr>
              <w:t xml:space="preserve">Option 2: </w:t>
            </w:r>
            <w:r w:rsidR="00F80F19" w:rsidRPr="00F80F19">
              <w:rPr>
                <w:rFonts w:cstheme="minorHAnsi"/>
                <w:color w:val="000000"/>
                <w:sz w:val="20"/>
                <w:szCs w:val="20"/>
                <w:lang w:val="en-US"/>
              </w:rPr>
              <w:t xml:space="preserve">A new indication shall be introduced enable support of NCSG for deactivated </w:t>
            </w:r>
            <w:proofErr w:type="spellStart"/>
            <w:r w:rsidR="00F80F19" w:rsidRPr="00F80F19">
              <w:rPr>
                <w:rFonts w:cstheme="minorHAnsi"/>
                <w:color w:val="000000"/>
                <w:sz w:val="20"/>
                <w:szCs w:val="20"/>
                <w:lang w:val="en-US"/>
              </w:rPr>
              <w:t>SCell</w:t>
            </w:r>
            <w:proofErr w:type="spellEnd"/>
            <w:r w:rsidR="00F80F19" w:rsidRPr="00F80F19">
              <w:rPr>
                <w:rFonts w:cstheme="minorHAnsi"/>
                <w:color w:val="000000"/>
                <w:sz w:val="20"/>
                <w:szCs w:val="20"/>
                <w:lang w:val="en-US"/>
              </w:rPr>
              <w:t xml:space="preserve"> only</w:t>
            </w:r>
            <w:r w:rsidRPr="008209F9">
              <w:rPr>
                <w:rFonts w:cstheme="minorHAnsi"/>
                <w:color w:val="000000"/>
                <w:sz w:val="20"/>
                <w:szCs w:val="20"/>
                <w:lang w:val="en-US"/>
              </w:rPr>
              <w:t>.</w:t>
            </w:r>
          </w:p>
        </w:tc>
      </w:tr>
    </w:tbl>
    <w:p w14:paraId="38EE377D" w14:textId="77777777" w:rsidR="008209F9" w:rsidRDefault="008209F9" w:rsidP="00C21389">
      <w:pPr>
        <w:jc w:val="both"/>
        <w:rPr>
          <w:b/>
          <w:bCs/>
        </w:rPr>
      </w:pPr>
    </w:p>
    <w:p w14:paraId="0278A062" w14:textId="2A7F1FB8" w:rsidR="002F3869" w:rsidRDefault="002852DA" w:rsidP="00C21389">
      <w:pPr>
        <w:jc w:val="both"/>
      </w:pPr>
      <w:r w:rsidRPr="00D0380B">
        <w:rPr>
          <w:b/>
          <w:bCs/>
        </w:rPr>
        <w:t xml:space="preserve">Issue </w:t>
      </w:r>
      <w:r w:rsidR="00F80F19">
        <w:rPr>
          <w:b/>
          <w:bCs/>
        </w:rPr>
        <w:t>3</w:t>
      </w:r>
      <w:r w:rsidR="008209F9" w:rsidRPr="008209F9">
        <w:rPr>
          <w:b/>
          <w:bCs/>
        </w:rPr>
        <w:t>-3-1/</w:t>
      </w:r>
      <w:r w:rsidR="00F80F19">
        <w:rPr>
          <w:b/>
          <w:bCs/>
        </w:rPr>
        <w:t>3</w:t>
      </w:r>
      <w:r w:rsidR="008209F9" w:rsidRPr="008209F9">
        <w:rPr>
          <w:b/>
          <w:bCs/>
        </w:rPr>
        <w:t>-3-2/</w:t>
      </w:r>
      <w:r w:rsidR="00F80F19">
        <w:rPr>
          <w:b/>
          <w:bCs/>
        </w:rPr>
        <w:t>3</w:t>
      </w:r>
      <w:r w:rsidR="008209F9" w:rsidRPr="008209F9">
        <w:rPr>
          <w:b/>
          <w:bCs/>
        </w:rPr>
        <w:t>-3-3</w:t>
      </w:r>
      <w:r w:rsidRPr="00D0380B">
        <w:rPr>
          <w:b/>
          <w:bCs/>
        </w:rPr>
        <w:t>:</w:t>
      </w:r>
      <w:r w:rsidRPr="00D0380B">
        <w:t xml:space="preserve"> </w:t>
      </w:r>
    </w:p>
    <w:p w14:paraId="5D22C3CB" w14:textId="08ADE596" w:rsidR="00C21389" w:rsidRPr="00D0380B" w:rsidRDefault="008D1507" w:rsidP="00C21389">
      <w:pPr>
        <w:jc w:val="both"/>
      </w:pPr>
      <w:r>
        <w:t xml:space="preserve">Given that this issue is currently handled in the maintenance phase of Rel-17 the issues 4-3-1/4-3-2/4-3-3 shall be postponed until the Rel-17 understanding is clarified. </w:t>
      </w:r>
    </w:p>
    <w:p w14:paraId="19BE36F6" w14:textId="69F0A424" w:rsidR="00C21389" w:rsidRPr="00D0380B" w:rsidRDefault="00C21389" w:rsidP="001E0094">
      <w:pPr>
        <w:pStyle w:val="ListParagraph"/>
        <w:numPr>
          <w:ilvl w:val="0"/>
          <w:numId w:val="6"/>
        </w:numPr>
        <w:spacing w:after="180"/>
        <w:contextualSpacing w:val="0"/>
        <w:jc w:val="both"/>
        <w:rPr>
          <w:rFonts w:ascii="Times New Roman" w:hAnsi="Times New Roman" w:cs="Times New Roman"/>
          <w:sz w:val="20"/>
          <w:szCs w:val="20"/>
        </w:rPr>
      </w:pPr>
      <w:bookmarkStart w:id="6" w:name="_Ref127438478"/>
      <w:r w:rsidRPr="00D0380B">
        <w:rPr>
          <w:rFonts w:cstheme="minorHAnsi"/>
          <w:b/>
          <w:lang w:eastAsia="ko-KR"/>
        </w:rPr>
        <w:t xml:space="preserve">RAN4 shall </w:t>
      </w:r>
      <w:r w:rsidR="008D1507">
        <w:rPr>
          <w:rFonts w:cstheme="minorHAnsi"/>
          <w:b/>
          <w:lang w:eastAsia="ko-KR"/>
        </w:rPr>
        <w:t xml:space="preserve">wait for the outcome of the issue on whether </w:t>
      </w:r>
      <w:r w:rsidR="008D1507" w:rsidRPr="008D1507">
        <w:rPr>
          <w:rFonts w:cstheme="minorHAnsi"/>
          <w:b/>
          <w:lang w:eastAsia="ko-KR"/>
        </w:rPr>
        <w:t xml:space="preserve">all deactivated </w:t>
      </w:r>
      <w:proofErr w:type="spellStart"/>
      <w:r w:rsidR="008D1507" w:rsidRPr="008D1507">
        <w:rPr>
          <w:rFonts w:cstheme="minorHAnsi"/>
          <w:b/>
          <w:lang w:eastAsia="ko-KR"/>
        </w:rPr>
        <w:t>Scell</w:t>
      </w:r>
      <w:proofErr w:type="spellEnd"/>
      <w:r w:rsidR="008D1507" w:rsidRPr="008D1507">
        <w:rPr>
          <w:rFonts w:cstheme="minorHAnsi"/>
          <w:b/>
          <w:lang w:eastAsia="ko-KR"/>
        </w:rPr>
        <w:t xml:space="preserve"> </w:t>
      </w:r>
      <w:r w:rsidR="008D1507">
        <w:rPr>
          <w:rFonts w:cstheme="minorHAnsi"/>
          <w:b/>
          <w:lang w:eastAsia="ko-KR"/>
        </w:rPr>
        <w:t xml:space="preserve">will </w:t>
      </w:r>
      <w:r w:rsidR="008D1507" w:rsidRPr="008D1507">
        <w:rPr>
          <w:rFonts w:cstheme="minorHAnsi"/>
          <w:b/>
          <w:lang w:eastAsia="ko-KR"/>
        </w:rPr>
        <w:t xml:space="preserve">be measured via NCSG regardless the UE capability report of </w:t>
      </w:r>
      <w:proofErr w:type="spellStart"/>
      <w:r w:rsidR="008D1507" w:rsidRPr="008D1507">
        <w:rPr>
          <w:rFonts w:cstheme="minorHAnsi"/>
          <w:b/>
          <w:lang w:eastAsia="ko-KR"/>
        </w:rPr>
        <w:t>intraFreq-needForNCSG</w:t>
      </w:r>
      <w:proofErr w:type="spellEnd"/>
      <w:r w:rsidR="008D1507">
        <w:rPr>
          <w:rFonts w:cstheme="minorHAnsi"/>
          <w:b/>
          <w:lang w:eastAsia="ko-KR"/>
        </w:rPr>
        <w:t xml:space="preserve"> from Rel-17 maintenance on Rel-17 MGE</w:t>
      </w:r>
      <w:r w:rsidRPr="00D0380B">
        <w:rPr>
          <w:rFonts w:cstheme="minorHAnsi"/>
          <w:b/>
          <w:lang w:eastAsia="ko-KR"/>
        </w:rPr>
        <w:t>.</w:t>
      </w:r>
      <w:bookmarkEnd w:id="6"/>
    </w:p>
    <w:p w14:paraId="10B6229D" w14:textId="2A0F2531" w:rsidR="005809D5" w:rsidRDefault="005809D5" w:rsidP="005809D5">
      <w:pPr>
        <w:pStyle w:val="Heading1"/>
        <w:numPr>
          <w:ilvl w:val="0"/>
          <w:numId w:val="1"/>
        </w:numPr>
        <w:jc w:val="both"/>
        <w:rPr>
          <w:rFonts w:ascii="Arial" w:hAnsi="Arial" w:cs="Arial"/>
        </w:rPr>
      </w:pPr>
      <w:r w:rsidRPr="006B21ED">
        <w:rPr>
          <w:rFonts w:ascii="Arial" w:hAnsi="Arial" w:cs="Arial"/>
        </w:rPr>
        <w:t>Summary</w:t>
      </w:r>
    </w:p>
    <w:p w14:paraId="57FCCBD8" w14:textId="79AB5EFD" w:rsidR="00ED0EE8" w:rsidRPr="00833F06" w:rsidRDefault="00D34B64" w:rsidP="00ED0EE8">
      <w:pPr>
        <w:jc w:val="both"/>
      </w:pPr>
      <w:r>
        <w:t xml:space="preserve">In this </w:t>
      </w:r>
      <w:r w:rsidR="00DB0F9C">
        <w:t xml:space="preserve">contribution, discussion on </w:t>
      </w:r>
      <w:r w:rsidR="00D06CA0" w:rsidRPr="003A70DE">
        <w:rPr>
          <w:rFonts w:cs="Arial"/>
          <w:bCs/>
        </w:rPr>
        <w:t>NCSG and concurrent MG</w:t>
      </w:r>
      <w:r w:rsidR="00D06CA0">
        <w:rPr>
          <w:rFonts w:cs="Arial"/>
          <w:bCs/>
        </w:rPr>
        <w:t xml:space="preserve"> is</w:t>
      </w:r>
      <w:r w:rsidR="00135EEB">
        <w:t xml:space="preserve"> </w:t>
      </w:r>
      <w:r w:rsidR="00D06CA0">
        <w:t>provided,</w:t>
      </w:r>
      <w:r w:rsidR="00135EEB">
        <w:t xml:space="preserve"> and we have the following </w:t>
      </w:r>
      <w:r w:rsidR="00DC734A">
        <w:t>proposals:</w:t>
      </w:r>
    </w:p>
    <w:p w14:paraId="362BCE24" w14:textId="354B5D88" w:rsidR="00DF1690" w:rsidRDefault="00DF1690" w:rsidP="00BB3B06">
      <w:pPr>
        <w:jc w:val="both"/>
        <w:rPr>
          <w:b/>
          <w:bCs/>
        </w:rPr>
      </w:pPr>
      <w:r>
        <w:rPr>
          <w:b/>
          <w:bCs/>
        </w:rPr>
        <w:fldChar w:fldCharType="begin"/>
      </w:r>
      <w:r>
        <w:rPr>
          <w:b/>
          <w:bCs/>
        </w:rPr>
        <w:instrText xml:space="preserve"> REF _Ref118740573 \r \h </w:instrText>
      </w:r>
      <w:r>
        <w:rPr>
          <w:b/>
          <w:bCs/>
        </w:rPr>
      </w:r>
      <w:r>
        <w:rPr>
          <w:b/>
          <w:bCs/>
        </w:rPr>
        <w:fldChar w:fldCharType="separate"/>
      </w:r>
      <w:r w:rsidR="00F80F19">
        <w:rPr>
          <w:b/>
          <w:bCs/>
        </w:rPr>
        <w:t>Proposal 1:</w:t>
      </w:r>
      <w:r>
        <w:rPr>
          <w:b/>
          <w:bCs/>
        </w:rPr>
        <w:fldChar w:fldCharType="end"/>
      </w:r>
      <w:r>
        <w:rPr>
          <w:b/>
          <w:bCs/>
        </w:rPr>
        <w:t xml:space="preserve"> </w:t>
      </w:r>
      <w:r>
        <w:rPr>
          <w:b/>
          <w:bCs/>
        </w:rPr>
        <w:fldChar w:fldCharType="begin"/>
      </w:r>
      <w:r>
        <w:rPr>
          <w:b/>
          <w:bCs/>
        </w:rPr>
        <w:instrText xml:space="preserve"> REF _Ref118740573 \h </w:instrText>
      </w:r>
      <w:r>
        <w:rPr>
          <w:b/>
          <w:bCs/>
        </w:rPr>
      </w:r>
      <w:r>
        <w:rPr>
          <w:b/>
          <w:bCs/>
        </w:rPr>
        <w:fldChar w:fldCharType="separate"/>
      </w:r>
      <w:r w:rsidR="00F80F19" w:rsidRPr="002816C0">
        <w:rPr>
          <w:rFonts w:cstheme="minorHAnsi"/>
          <w:b/>
          <w:lang w:eastAsia="ko-KR"/>
        </w:rPr>
        <w:t xml:space="preserve">RAN4 </w:t>
      </w:r>
      <w:r w:rsidR="00F80F19">
        <w:rPr>
          <w:rFonts w:cstheme="minorHAnsi"/>
          <w:b/>
          <w:lang w:eastAsia="ko-KR"/>
        </w:rPr>
        <w:t>shall support two separate UE capabilities for</w:t>
      </w:r>
      <w:r w:rsidR="00F80F19" w:rsidRPr="002816C0">
        <w:rPr>
          <w:rFonts w:cstheme="minorHAnsi"/>
          <w:b/>
          <w:lang w:eastAsia="ko-KR"/>
        </w:rPr>
        <w:t xml:space="preserve"> the scenario</w:t>
      </w:r>
      <w:r w:rsidR="00F80F19">
        <w:rPr>
          <w:rFonts w:cstheme="minorHAnsi"/>
          <w:b/>
          <w:lang w:eastAsia="ko-KR"/>
        </w:rPr>
        <w:t>s of (</w:t>
      </w:r>
      <w:proofErr w:type="spellStart"/>
      <w:r w:rsidR="00F80F19">
        <w:rPr>
          <w:rFonts w:cstheme="minorHAnsi"/>
          <w:b/>
          <w:lang w:eastAsia="ko-KR"/>
        </w:rPr>
        <w:t>i</w:t>
      </w:r>
      <w:proofErr w:type="spellEnd"/>
      <w:r w:rsidR="00F80F19">
        <w:rPr>
          <w:rFonts w:cstheme="minorHAnsi"/>
          <w:b/>
          <w:lang w:eastAsia="ko-KR"/>
        </w:rPr>
        <w:t>)</w:t>
      </w:r>
      <w:r w:rsidR="00F80F19" w:rsidRPr="002816C0">
        <w:rPr>
          <w:rFonts w:cstheme="minorHAnsi"/>
          <w:b/>
          <w:lang w:eastAsia="ko-KR"/>
        </w:rPr>
        <w:t xml:space="preserve"> </w:t>
      </w:r>
      <w:r w:rsidR="00F80F19" w:rsidRPr="008A32E1">
        <w:rPr>
          <w:rFonts w:cstheme="minorHAnsi"/>
          <w:b/>
          <w:lang w:eastAsia="ko-KR"/>
        </w:rPr>
        <w:t>NCSG + NCSG</w:t>
      </w:r>
      <w:r w:rsidR="00F80F19">
        <w:rPr>
          <w:rFonts w:cstheme="minorHAnsi"/>
          <w:b/>
          <w:lang w:eastAsia="ko-KR"/>
        </w:rPr>
        <w:t xml:space="preserve"> in an FR, and (ii) Type-2 MG</w:t>
      </w:r>
      <w:r w:rsidR="00F80F19" w:rsidRPr="008A32E1">
        <w:rPr>
          <w:rFonts w:cstheme="minorHAnsi"/>
          <w:b/>
          <w:lang w:eastAsia="ko-KR"/>
        </w:rPr>
        <w:t xml:space="preserve"> + NCSG</w:t>
      </w:r>
      <w:r w:rsidR="00F80F19" w:rsidRPr="002816C0">
        <w:rPr>
          <w:rFonts w:cstheme="minorHAnsi"/>
          <w:b/>
          <w:lang w:eastAsia="ko-KR"/>
        </w:rPr>
        <w:t xml:space="preserve"> in an FR.</w:t>
      </w:r>
      <w:r>
        <w:rPr>
          <w:b/>
          <w:bCs/>
        </w:rPr>
        <w:fldChar w:fldCharType="end"/>
      </w:r>
    </w:p>
    <w:p w14:paraId="7D151801" w14:textId="4D87AAFE" w:rsidR="00950F01" w:rsidRDefault="00DE2908" w:rsidP="00ED0EE8">
      <w:pPr>
        <w:jc w:val="both"/>
        <w:rPr>
          <w:b/>
          <w:bCs/>
        </w:rPr>
      </w:pPr>
      <w:r w:rsidRPr="00DE2908">
        <w:rPr>
          <w:b/>
          <w:bCs/>
        </w:rPr>
        <w:fldChar w:fldCharType="begin"/>
      </w:r>
      <w:r w:rsidRPr="00DE2908">
        <w:rPr>
          <w:b/>
          <w:bCs/>
        </w:rPr>
        <w:instrText xml:space="preserve"> REF _Ref127438478 \r \h  \* MERGEFORMAT </w:instrText>
      </w:r>
      <w:r w:rsidRPr="00DE2908">
        <w:rPr>
          <w:b/>
          <w:bCs/>
        </w:rPr>
      </w:r>
      <w:r w:rsidRPr="00DE2908">
        <w:rPr>
          <w:b/>
          <w:bCs/>
        </w:rPr>
        <w:fldChar w:fldCharType="separate"/>
      </w:r>
      <w:r w:rsidR="00F80F19">
        <w:rPr>
          <w:b/>
          <w:bCs/>
        </w:rPr>
        <w:t>Proposal 2:</w:t>
      </w:r>
      <w:r w:rsidRPr="00DE2908">
        <w:rPr>
          <w:b/>
          <w:bCs/>
        </w:rPr>
        <w:fldChar w:fldCharType="end"/>
      </w:r>
      <w:r w:rsidRPr="00DE2908">
        <w:rPr>
          <w:b/>
          <w:bCs/>
        </w:rPr>
        <w:t xml:space="preserve"> </w:t>
      </w:r>
      <w:r w:rsidRPr="00DE2908">
        <w:rPr>
          <w:b/>
          <w:bCs/>
        </w:rPr>
        <w:fldChar w:fldCharType="begin"/>
      </w:r>
      <w:r w:rsidRPr="00DE2908">
        <w:rPr>
          <w:b/>
          <w:bCs/>
        </w:rPr>
        <w:instrText xml:space="preserve"> REF _Ref127438478 \h  \* MERGEFORMAT </w:instrText>
      </w:r>
      <w:r w:rsidRPr="00DE2908">
        <w:rPr>
          <w:b/>
          <w:bCs/>
        </w:rPr>
      </w:r>
      <w:r w:rsidRPr="00DE2908">
        <w:rPr>
          <w:b/>
          <w:bCs/>
        </w:rPr>
        <w:fldChar w:fldCharType="separate"/>
      </w:r>
      <w:r w:rsidR="00F80F19" w:rsidRPr="00F80F19">
        <w:rPr>
          <w:rFonts w:cstheme="minorHAnsi"/>
          <w:b/>
          <w:bCs/>
          <w:lang w:eastAsia="ko-KR"/>
        </w:rPr>
        <w:t xml:space="preserve">RAN4 shall wait for the outcome of the issue on whether all deactivated </w:t>
      </w:r>
      <w:proofErr w:type="spellStart"/>
      <w:r w:rsidR="00F80F19" w:rsidRPr="00F80F19">
        <w:rPr>
          <w:rFonts w:cstheme="minorHAnsi"/>
          <w:b/>
          <w:bCs/>
          <w:lang w:eastAsia="ko-KR"/>
        </w:rPr>
        <w:t>Scell</w:t>
      </w:r>
      <w:proofErr w:type="spellEnd"/>
      <w:r w:rsidR="00F80F19" w:rsidRPr="00F80F19">
        <w:rPr>
          <w:rFonts w:cstheme="minorHAnsi"/>
          <w:b/>
          <w:bCs/>
          <w:lang w:eastAsia="ko-KR"/>
        </w:rPr>
        <w:t xml:space="preserve"> will be measured</w:t>
      </w:r>
      <w:r w:rsidR="00F80F19" w:rsidRPr="008D1507">
        <w:rPr>
          <w:rFonts w:cstheme="minorHAnsi"/>
          <w:b/>
          <w:lang w:eastAsia="ko-KR"/>
        </w:rPr>
        <w:t xml:space="preserve"> via NCSG regardless the UE capability report of </w:t>
      </w:r>
      <w:proofErr w:type="spellStart"/>
      <w:r w:rsidR="00F80F19" w:rsidRPr="008D1507">
        <w:rPr>
          <w:rFonts w:cstheme="minorHAnsi"/>
          <w:b/>
          <w:lang w:eastAsia="ko-KR"/>
        </w:rPr>
        <w:t>intraFreq-needForNCSG</w:t>
      </w:r>
      <w:proofErr w:type="spellEnd"/>
      <w:r w:rsidR="00F80F19">
        <w:rPr>
          <w:rFonts w:cstheme="minorHAnsi"/>
          <w:b/>
          <w:lang w:eastAsia="ko-KR"/>
        </w:rPr>
        <w:t xml:space="preserve"> from Rel-17 maintenance on Rel-17 MGE</w:t>
      </w:r>
      <w:r w:rsidR="00F80F19" w:rsidRPr="00D0380B">
        <w:rPr>
          <w:rFonts w:cstheme="minorHAnsi"/>
          <w:b/>
          <w:lang w:eastAsia="ko-KR"/>
        </w:rPr>
        <w:t>.</w:t>
      </w:r>
      <w:r w:rsidRPr="00DE2908">
        <w:rPr>
          <w:b/>
          <w:bCs/>
        </w:rPr>
        <w:fldChar w:fldCharType="end"/>
      </w:r>
      <w:r w:rsidR="00ED0EE8">
        <w:rPr>
          <w:b/>
          <w:bCs/>
        </w:rPr>
        <w:t xml:space="preserve"> </w:t>
      </w:r>
    </w:p>
    <w:p w14:paraId="312C7F79" w14:textId="77777777" w:rsidR="00D63646" w:rsidRPr="00C95192" w:rsidRDefault="000F20AC" w:rsidP="001E0094">
      <w:pPr>
        <w:pStyle w:val="Heading1"/>
        <w:numPr>
          <w:ilvl w:val="0"/>
          <w:numId w:val="16"/>
        </w:numPr>
        <w:rPr>
          <w:rFonts w:asciiTheme="minorHAnsi" w:hAnsiTheme="minorHAnsi" w:cstheme="minorHAnsi"/>
        </w:rPr>
      </w:pPr>
      <w:r w:rsidRPr="00C95192">
        <w:rPr>
          <w:rFonts w:asciiTheme="minorHAnsi" w:hAnsiTheme="minorHAnsi" w:cstheme="minorHAnsi"/>
        </w:rPr>
        <w:t>References</w:t>
      </w:r>
    </w:p>
    <w:p w14:paraId="2F65D103" w14:textId="03429669" w:rsidR="004405AE" w:rsidRPr="00C95192" w:rsidRDefault="00BC3198" w:rsidP="001E0094">
      <w:pPr>
        <w:pStyle w:val="ListParagraph"/>
        <w:numPr>
          <w:ilvl w:val="0"/>
          <w:numId w:val="4"/>
        </w:numPr>
        <w:jc w:val="both"/>
        <w:rPr>
          <w:rFonts w:cstheme="minorHAnsi"/>
          <w:color w:val="000000"/>
        </w:rPr>
      </w:pPr>
      <w:bookmarkStart w:id="7" w:name="_Ref95562833"/>
      <w:r w:rsidRPr="00C95192">
        <w:rPr>
          <w:rFonts w:cstheme="minorHAnsi"/>
        </w:rPr>
        <w:t>R</w:t>
      </w:r>
      <w:r w:rsidR="00F42159" w:rsidRPr="00C95192">
        <w:rPr>
          <w:rFonts w:cstheme="minorHAnsi"/>
        </w:rPr>
        <w:t>P</w:t>
      </w:r>
      <w:r w:rsidRPr="00C95192">
        <w:rPr>
          <w:rFonts w:cstheme="minorHAnsi"/>
        </w:rPr>
        <w:t>-</w:t>
      </w:r>
      <w:r w:rsidR="00F42159" w:rsidRPr="00C95192">
        <w:rPr>
          <w:rFonts w:cstheme="minorHAnsi"/>
        </w:rPr>
        <w:t>23</w:t>
      </w:r>
      <w:r w:rsidR="00CF18BA" w:rsidRPr="00C95192">
        <w:rPr>
          <w:rFonts w:cstheme="minorHAnsi"/>
        </w:rPr>
        <w:t>1477</w:t>
      </w:r>
      <w:r w:rsidRPr="00C95192">
        <w:rPr>
          <w:rFonts w:cstheme="minorHAnsi"/>
        </w:rPr>
        <w:t>, “</w:t>
      </w:r>
      <w:r w:rsidR="008938E0" w:rsidRPr="00C95192">
        <w:rPr>
          <w:rFonts w:cstheme="minorHAnsi"/>
        </w:rPr>
        <w:t xml:space="preserve">New WID: Further Enhancements on NR and MR-DC Measurement Gaps and Measurements without Gaps”, MediaTek Inc, Intel Corporation, </w:t>
      </w:r>
      <w:r w:rsidR="00CF18BA" w:rsidRPr="00C95192">
        <w:rPr>
          <w:rFonts w:cstheme="minorHAnsi"/>
        </w:rPr>
        <w:t>June</w:t>
      </w:r>
      <w:r w:rsidR="008938E0" w:rsidRPr="00C95192">
        <w:rPr>
          <w:rFonts w:cstheme="minorHAnsi"/>
        </w:rPr>
        <w:t xml:space="preserve"> 2023, </w:t>
      </w:r>
      <w:r w:rsidR="00CF18BA" w:rsidRPr="00C95192">
        <w:rPr>
          <w:rFonts w:cstheme="minorHAnsi"/>
        </w:rPr>
        <w:t>Taipei Taiwan</w:t>
      </w:r>
      <w:r w:rsidR="00D32C5A" w:rsidRPr="00C95192">
        <w:rPr>
          <w:rFonts w:cstheme="minorHAnsi"/>
        </w:rPr>
        <w:t>.</w:t>
      </w:r>
      <w:bookmarkEnd w:id="7"/>
    </w:p>
    <w:p w14:paraId="15E825D2" w14:textId="5ACA41F8" w:rsidR="000F2ED3" w:rsidRPr="00C95192" w:rsidRDefault="00E93375" w:rsidP="001E0094">
      <w:pPr>
        <w:pStyle w:val="ListParagraph"/>
        <w:numPr>
          <w:ilvl w:val="0"/>
          <w:numId w:val="4"/>
        </w:numPr>
        <w:jc w:val="both"/>
        <w:rPr>
          <w:rFonts w:cstheme="minorHAnsi"/>
          <w:color w:val="000000"/>
        </w:rPr>
      </w:pPr>
      <w:bookmarkStart w:id="8" w:name="_Ref115204186"/>
      <w:r w:rsidRPr="00C95192">
        <w:rPr>
          <w:rFonts w:cstheme="minorHAnsi"/>
          <w:color w:val="000000"/>
        </w:rPr>
        <w:t>R4-</w:t>
      </w:r>
      <w:bookmarkStart w:id="9" w:name="_Hlk131066532"/>
      <w:r w:rsidR="00A73E10" w:rsidRPr="005B4A73">
        <w:rPr>
          <w:rFonts w:cstheme="minorHAnsi"/>
          <w:color w:val="000000"/>
        </w:rPr>
        <w:t>23</w:t>
      </w:r>
      <w:r w:rsidR="00A73E10">
        <w:rPr>
          <w:rFonts w:cstheme="minorHAnsi"/>
          <w:color w:val="000000"/>
        </w:rPr>
        <w:t>17305</w:t>
      </w:r>
      <w:r w:rsidR="00A73E10" w:rsidRPr="00C95192">
        <w:rPr>
          <w:rFonts w:cstheme="minorHAnsi"/>
          <w:color w:val="000000"/>
        </w:rPr>
        <w:t>, “</w:t>
      </w:r>
      <w:r w:rsidR="00A73E10" w:rsidRPr="00551B03">
        <w:rPr>
          <w:rFonts w:cstheme="minorHAnsi"/>
          <w:bCs/>
          <w:color w:val="000000"/>
        </w:rPr>
        <w:t>WF on NR_MG_enh2_part1</w:t>
      </w:r>
      <w:r w:rsidR="00A73E10" w:rsidRPr="00C95192">
        <w:rPr>
          <w:rFonts w:cstheme="minorHAnsi"/>
          <w:color w:val="000000"/>
        </w:rPr>
        <w:t xml:space="preserve">”, </w:t>
      </w:r>
      <w:r w:rsidR="00A73E10" w:rsidRPr="00C95192">
        <w:rPr>
          <w:rFonts w:cstheme="minorHAnsi"/>
        </w:rPr>
        <w:t>MediaTek Inc,</w:t>
      </w:r>
      <w:r w:rsidR="00A73E10" w:rsidRPr="00C95192">
        <w:rPr>
          <w:rFonts w:cstheme="minorHAnsi"/>
          <w:color w:val="000000"/>
        </w:rPr>
        <w:t xml:space="preserve"> </w:t>
      </w:r>
      <w:r w:rsidR="00A73E10">
        <w:rPr>
          <w:rFonts w:cstheme="minorHAnsi"/>
          <w:color w:val="000000"/>
        </w:rPr>
        <w:t>Xiamen, China, October</w:t>
      </w:r>
      <w:r w:rsidR="00A73E10" w:rsidRPr="00C95192">
        <w:rPr>
          <w:rFonts w:cstheme="minorHAnsi"/>
        </w:rPr>
        <w:t xml:space="preserve"> </w:t>
      </w:r>
      <w:r w:rsidR="00225074" w:rsidRPr="00C95192">
        <w:rPr>
          <w:rFonts w:cstheme="minorHAnsi"/>
        </w:rPr>
        <w:t>2023</w:t>
      </w:r>
      <w:bookmarkEnd w:id="9"/>
      <w:r w:rsidRPr="00C95192">
        <w:rPr>
          <w:rFonts w:cstheme="minorHAnsi"/>
        </w:rPr>
        <w:t>.</w:t>
      </w:r>
      <w:bookmarkEnd w:id="8"/>
    </w:p>
    <w:sectPr w:rsidR="000F2ED3" w:rsidRPr="00C95192"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D1C724" w14:textId="77777777" w:rsidR="00B7671D" w:rsidRDefault="00B7671D">
      <w:r>
        <w:separator/>
      </w:r>
    </w:p>
  </w:endnote>
  <w:endnote w:type="continuationSeparator" w:id="0">
    <w:p w14:paraId="7633AE06" w14:textId="77777777" w:rsidR="00B7671D" w:rsidRDefault="00B767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Batang">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6F6908" w14:textId="77777777" w:rsidR="00B7671D" w:rsidRDefault="00B7671D">
      <w:r>
        <w:separator/>
      </w:r>
    </w:p>
  </w:footnote>
  <w:footnote w:type="continuationSeparator" w:id="0">
    <w:p w14:paraId="6DC0867B" w14:textId="77777777" w:rsidR="00B7671D" w:rsidRDefault="00B767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31BA7"/>
    <w:multiLevelType w:val="hybridMultilevel"/>
    <w:tmpl w:val="FB36146A"/>
    <w:lvl w:ilvl="0" w:tplc="00000001">
      <w:start w:val="1"/>
      <w:numFmt w:val="bullet"/>
      <w:lvlText w:val="•"/>
      <w:lvlJc w:val="left"/>
      <w:pPr>
        <w:ind w:left="360" w:hanging="360"/>
      </w:p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3C8459C"/>
    <w:multiLevelType w:val="hybridMultilevel"/>
    <w:tmpl w:val="68B0BFE2"/>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 w15:restartNumberingAfterBreak="0">
    <w:nsid w:val="06C85875"/>
    <w:multiLevelType w:val="hybridMultilevel"/>
    <w:tmpl w:val="D6C2729A"/>
    <w:lvl w:ilvl="0" w:tplc="1F9ACEBE">
      <w:start w:val="1"/>
      <w:numFmt w:val="decimal"/>
      <w:suff w:val="space"/>
      <w:lvlText w:val="Observation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9AC1750"/>
    <w:multiLevelType w:val="hybridMultilevel"/>
    <w:tmpl w:val="1D56C2AA"/>
    <w:lvl w:ilvl="0" w:tplc="00000001">
      <w:start w:val="1"/>
      <w:numFmt w:val="bullet"/>
      <w:lvlText w:val="•"/>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3135688C"/>
    <w:multiLevelType w:val="hybridMultilevel"/>
    <w:tmpl w:val="0F6C26DA"/>
    <w:lvl w:ilvl="0" w:tplc="FB08207A">
      <w:start w:val="1"/>
      <w:numFmt w:val="decimal"/>
      <w:lvlText w:val="Table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D37A3D"/>
    <w:multiLevelType w:val="multilevel"/>
    <w:tmpl w:val="B892547A"/>
    <w:lvl w:ilvl="0">
      <w:numFmt w:val="decimal"/>
      <w:lvlText w:val="%1"/>
      <w:lvlJc w:val="left"/>
      <w:pPr>
        <w:ind w:left="432" w:hanging="432"/>
      </w:pPr>
      <w:rPr>
        <w:rFonts w:hint="eastAsia"/>
        <w:sz w:val="36"/>
        <w:szCs w:val="36"/>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1"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66A1BC7"/>
    <w:multiLevelType w:val="multilevel"/>
    <w:tmpl w:val="5842354C"/>
    <w:lvl w:ilvl="0">
      <w:start w:val="4"/>
      <w:numFmt w:val="decimal"/>
      <w:pStyle w:val="Heading1"/>
      <w:lvlText w:val="%1"/>
      <w:lvlJc w:val="left"/>
      <w:pPr>
        <w:tabs>
          <w:tab w:val="num" w:pos="432"/>
        </w:tabs>
        <w:ind w:left="432" w:hanging="432"/>
      </w:pPr>
      <w:rPr>
        <w:rFonts w:hint="default"/>
      </w:rPr>
    </w:lvl>
    <w:lvl w:ilvl="1">
      <w:start w:val="1"/>
      <w:numFmt w:val="decimal"/>
      <w:pStyle w:val="Heading2"/>
      <w:lvlText w:val="2.%2"/>
      <w:lvlJc w:val="left"/>
      <w:pPr>
        <w:tabs>
          <w:tab w:val="num" w:pos="576"/>
        </w:tabs>
        <w:ind w:left="576" w:hanging="576"/>
      </w:pPr>
      <w:rPr>
        <w:rFonts w:hint="default"/>
      </w:rPr>
    </w:lvl>
    <w:lvl w:ilvl="2">
      <w:start w:val="1"/>
      <w:numFmt w:val="decimal"/>
      <w:lvlText w:val="2.%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2268"/>
        </w:tabs>
        <w:ind w:left="2268" w:hanging="1008"/>
      </w:pPr>
      <w:rPr>
        <w:rFonts w:hint="default"/>
      </w:r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58B73482"/>
    <w:multiLevelType w:val="multilevel"/>
    <w:tmpl w:val="58B73482"/>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4" w15:restartNumberingAfterBreak="0">
    <w:nsid w:val="634D39F0"/>
    <w:multiLevelType w:val="hybridMultilevel"/>
    <w:tmpl w:val="1700C4D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68D167A4"/>
    <w:multiLevelType w:val="hybridMultilevel"/>
    <w:tmpl w:val="7F9615B0"/>
    <w:lvl w:ilvl="0" w:tplc="2188DDE8">
      <w:start w:val="1"/>
      <w:numFmt w:val="bullet"/>
      <w:lvlText w:val="•"/>
      <w:lvlJc w:val="left"/>
      <w:pPr>
        <w:ind w:left="480" w:hanging="480"/>
      </w:pPr>
      <w:rPr>
        <w:rFonts w:ascii="Arial" w:hAnsi="Arial"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8"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9"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2E5DD2"/>
    <w:multiLevelType w:val="hybridMultilevel"/>
    <w:tmpl w:val="D4985B80"/>
    <w:lvl w:ilvl="0" w:tplc="08090001">
      <w:start w:val="1"/>
      <w:numFmt w:val="bullet"/>
      <w:lvlText w:val=""/>
      <w:lvlJc w:val="left"/>
      <w:pPr>
        <w:ind w:left="1212" w:hanging="360"/>
      </w:pPr>
      <w:rPr>
        <w:rFonts w:ascii="Symbol" w:hAnsi="Symbol" w:hint="default"/>
      </w:rPr>
    </w:lvl>
    <w:lvl w:ilvl="1" w:tplc="08090003">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start w:val="1"/>
      <w:numFmt w:val="bullet"/>
      <w:lvlText w:val=""/>
      <w:lvlJc w:val="left"/>
      <w:pPr>
        <w:ind w:left="3372" w:hanging="360"/>
      </w:pPr>
      <w:rPr>
        <w:rFonts w:ascii="Symbol" w:hAnsi="Symbol" w:hint="default"/>
      </w:rPr>
    </w:lvl>
    <w:lvl w:ilvl="4" w:tplc="08090003">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num w:numId="1" w16cid:durableId="528300610">
    <w:abstractNumId w:val="18"/>
  </w:num>
  <w:num w:numId="2" w16cid:durableId="1478574339">
    <w:abstractNumId w:val="9"/>
  </w:num>
  <w:num w:numId="3" w16cid:durableId="1503201939">
    <w:abstractNumId w:val="12"/>
  </w:num>
  <w:num w:numId="4" w16cid:durableId="1244796533">
    <w:abstractNumId w:val="15"/>
  </w:num>
  <w:num w:numId="5" w16cid:durableId="1745177438">
    <w:abstractNumId w:val="2"/>
  </w:num>
  <w:num w:numId="6" w16cid:durableId="1187063702">
    <w:abstractNumId w:val="4"/>
  </w:num>
  <w:num w:numId="7" w16cid:durableId="531576679">
    <w:abstractNumId w:val="13"/>
  </w:num>
  <w:num w:numId="8" w16cid:durableId="1365667885">
    <w:abstractNumId w:val="3"/>
  </w:num>
  <w:num w:numId="9" w16cid:durableId="2001422081">
    <w:abstractNumId w:val="8"/>
  </w:num>
  <w:num w:numId="10" w16cid:durableId="1282540874">
    <w:abstractNumId w:val="19"/>
  </w:num>
  <w:num w:numId="11" w16cid:durableId="1190410966">
    <w:abstractNumId w:val="20"/>
  </w:num>
  <w:num w:numId="12" w16cid:durableId="2130052041">
    <w:abstractNumId w:val="1"/>
  </w:num>
  <w:num w:numId="13" w16cid:durableId="122893323">
    <w:abstractNumId w:val="7"/>
  </w:num>
  <w:num w:numId="14" w16cid:durableId="1956594226">
    <w:abstractNumId w:val="14"/>
  </w:num>
  <w:num w:numId="15" w16cid:durableId="2061047644">
    <w:abstractNumId w:val="17"/>
  </w:num>
  <w:num w:numId="16" w16cid:durableId="1425764122">
    <w:abstractNumId w:val="1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28599162">
    <w:abstractNumId w:val="10"/>
  </w:num>
  <w:num w:numId="18" w16cid:durableId="1980839881">
    <w:abstractNumId w:val="0"/>
  </w:num>
  <w:num w:numId="19" w16cid:durableId="1646736344">
    <w:abstractNumId w:val="11"/>
  </w:num>
  <w:num w:numId="20" w16cid:durableId="414328887">
    <w:abstractNumId w:val="6"/>
  </w:num>
  <w:num w:numId="21" w16cid:durableId="2118137116">
    <w:abstractNumId w:val="16"/>
  </w:num>
  <w:num w:numId="22" w16cid:durableId="1124732954">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11B"/>
    <w:rsid w:val="00002245"/>
    <w:rsid w:val="00002260"/>
    <w:rsid w:val="00002392"/>
    <w:rsid w:val="0000280B"/>
    <w:rsid w:val="000028BD"/>
    <w:rsid w:val="00002AC9"/>
    <w:rsid w:val="00002AF9"/>
    <w:rsid w:val="00002FC2"/>
    <w:rsid w:val="000033D2"/>
    <w:rsid w:val="00003437"/>
    <w:rsid w:val="000035CB"/>
    <w:rsid w:val="00003938"/>
    <w:rsid w:val="00003983"/>
    <w:rsid w:val="00003B33"/>
    <w:rsid w:val="00003E24"/>
    <w:rsid w:val="00004781"/>
    <w:rsid w:val="00004ADA"/>
    <w:rsid w:val="00004C31"/>
    <w:rsid w:val="00004F66"/>
    <w:rsid w:val="00005898"/>
    <w:rsid w:val="000058BC"/>
    <w:rsid w:val="00005F34"/>
    <w:rsid w:val="000065E7"/>
    <w:rsid w:val="0000673D"/>
    <w:rsid w:val="000069CB"/>
    <w:rsid w:val="00006FDF"/>
    <w:rsid w:val="0000708A"/>
    <w:rsid w:val="0000719E"/>
    <w:rsid w:val="000074C4"/>
    <w:rsid w:val="000074D1"/>
    <w:rsid w:val="00007823"/>
    <w:rsid w:val="00010086"/>
    <w:rsid w:val="00010823"/>
    <w:rsid w:val="00010C28"/>
    <w:rsid w:val="00010FF3"/>
    <w:rsid w:val="00011779"/>
    <w:rsid w:val="00011AE1"/>
    <w:rsid w:val="00011B0F"/>
    <w:rsid w:val="000121B2"/>
    <w:rsid w:val="000123A7"/>
    <w:rsid w:val="0001295C"/>
    <w:rsid w:val="00012A64"/>
    <w:rsid w:val="00013036"/>
    <w:rsid w:val="000131AF"/>
    <w:rsid w:val="0001386A"/>
    <w:rsid w:val="00013939"/>
    <w:rsid w:val="00013D89"/>
    <w:rsid w:val="000141ED"/>
    <w:rsid w:val="00014715"/>
    <w:rsid w:val="00014A1D"/>
    <w:rsid w:val="00014E36"/>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70CF"/>
    <w:rsid w:val="0002728F"/>
    <w:rsid w:val="000275B4"/>
    <w:rsid w:val="000278D8"/>
    <w:rsid w:val="00027CD8"/>
    <w:rsid w:val="00027F35"/>
    <w:rsid w:val="00030895"/>
    <w:rsid w:val="00030972"/>
    <w:rsid w:val="00030C26"/>
    <w:rsid w:val="00030F5E"/>
    <w:rsid w:val="00031924"/>
    <w:rsid w:val="0003194C"/>
    <w:rsid w:val="00031CA2"/>
    <w:rsid w:val="000321B5"/>
    <w:rsid w:val="000322AE"/>
    <w:rsid w:val="00032920"/>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112C"/>
    <w:rsid w:val="00041660"/>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41F"/>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5F"/>
    <w:rsid w:val="000514AD"/>
    <w:rsid w:val="000520C4"/>
    <w:rsid w:val="00052255"/>
    <w:rsid w:val="000528A2"/>
    <w:rsid w:val="000528F0"/>
    <w:rsid w:val="00052AD9"/>
    <w:rsid w:val="000530F3"/>
    <w:rsid w:val="00053676"/>
    <w:rsid w:val="000536DE"/>
    <w:rsid w:val="0005396C"/>
    <w:rsid w:val="000539B0"/>
    <w:rsid w:val="00053BE5"/>
    <w:rsid w:val="00054850"/>
    <w:rsid w:val="00054D7E"/>
    <w:rsid w:val="00055006"/>
    <w:rsid w:val="000559F7"/>
    <w:rsid w:val="00056011"/>
    <w:rsid w:val="00056030"/>
    <w:rsid w:val="00056544"/>
    <w:rsid w:val="000569CE"/>
    <w:rsid w:val="00056A09"/>
    <w:rsid w:val="00056B40"/>
    <w:rsid w:val="000571F7"/>
    <w:rsid w:val="00057612"/>
    <w:rsid w:val="00057677"/>
    <w:rsid w:val="000577CA"/>
    <w:rsid w:val="00060121"/>
    <w:rsid w:val="0006022D"/>
    <w:rsid w:val="00060401"/>
    <w:rsid w:val="00060659"/>
    <w:rsid w:val="00060793"/>
    <w:rsid w:val="00060C3C"/>
    <w:rsid w:val="0006147B"/>
    <w:rsid w:val="0006191E"/>
    <w:rsid w:val="00061A43"/>
    <w:rsid w:val="00061BC0"/>
    <w:rsid w:val="00061BE4"/>
    <w:rsid w:val="0006251F"/>
    <w:rsid w:val="00062DB5"/>
    <w:rsid w:val="00062E90"/>
    <w:rsid w:val="0006320D"/>
    <w:rsid w:val="00063754"/>
    <w:rsid w:val="00063B7E"/>
    <w:rsid w:val="00063BD7"/>
    <w:rsid w:val="00063C38"/>
    <w:rsid w:val="00063D9E"/>
    <w:rsid w:val="00064135"/>
    <w:rsid w:val="000641A5"/>
    <w:rsid w:val="000644F6"/>
    <w:rsid w:val="00064AD3"/>
    <w:rsid w:val="00064E12"/>
    <w:rsid w:val="00064EE8"/>
    <w:rsid w:val="00065792"/>
    <w:rsid w:val="00066665"/>
    <w:rsid w:val="00066BC9"/>
    <w:rsid w:val="00066C2A"/>
    <w:rsid w:val="00066FF1"/>
    <w:rsid w:val="00067353"/>
    <w:rsid w:val="00067520"/>
    <w:rsid w:val="00067F0C"/>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2A0"/>
    <w:rsid w:val="000763E6"/>
    <w:rsid w:val="0007643A"/>
    <w:rsid w:val="000767D1"/>
    <w:rsid w:val="00076B0F"/>
    <w:rsid w:val="00076C26"/>
    <w:rsid w:val="00076C8F"/>
    <w:rsid w:val="00076EF6"/>
    <w:rsid w:val="00077898"/>
    <w:rsid w:val="000778E0"/>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42C"/>
    <w:rsid w:val="00084CBD"/>
    <w:rsid w:val="00085612"/>
    <w:rsid w:val="00085BD1"/>
    <w:rsid w:val="000863AB"/>
    <w:rsid w:val="000866F7"/>
    <w:rsid w:val="00086950"/>
    <w:rsid w:val="00087064"/>
    <w:rsid w:val="00087266"/>
    <w:rsid w:val="0008734C"/>
    <w:rsid w:val="00087858"/>
    <w:rsid w:val="00090073"/>
    <w:rsid w:val="00090ED4"/>
    <w:rsid w:val="000917DB"/>
    <w:rsid w:val="00091ED3"/>
    <w:rsid w:val="00091F15"/>
    <w:rsid w:val="00091F51"/>
    <w:rsid w:val="00092D5C"/>
    <w:rsid w:val="0009343C"/>
    <w:rsid w:val="0009344A"/>
    <w:rsid w:val="000934B5"/>
    <w:rsid w:val="00093B47"/>
    <w:rsid w:val="00093C0A"/>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709"/>
    <w:rsid w:val="000A2B39"/>
    <w:rsid w:val="000A2CDB"/>
    <w:rsid w:val="000A2CEC"/>
    <w:rsid w:val="000A2D32"/>
    <w:rsid w:val="000A2EB3"/>
    <w:rsid w:val="000A3B57"/>
    <w:rsid w:val="000A3D7B"/>
    <w:rsid w:val="000A430E"/>
    <w:rsid w:val="000A453D"/>
    <w:rsid w:val="000A4E95"/>
    <w:rsid w:val="000A4FCB"/>
    <w:rsid w:val="000A56AE"/>
    <w:rsid w:val="000A596D"/>
    <w:rsid w:val="000A5A37"/>
    <w:rsid w:val="000A5CFC"/>
    <w:rsid w:val="000A66CF"/>
    <w:rsid w:val="000A68FD"/>
    <w:rsid w:val="000A6A20"/>
    <w:rsid w:val="000A6EFA"/>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7B"/>
    <w:rsid w:val="000B3B6C"/>
    <w:rsid w:val="000B423B"/>
    <w:rsid w:val="000B425E"/>
    <w:rsid w:val="000B48B6"/>
    <w:rsid w:val="000B49AE"/>
    <w:rsid w:val="000B4B3F"/>
    <w:rsid w:val="000B5100"/>
    <w:rsid w:val="000B53BB"/>
    <w:rsid w:val="000B5697"/>
    <w:rsid w:val="000B5B9F"/>
    <w:rsid w:val="000B600B"/>
    <w:rsid w:val="000B6082"/>
    <w:rsid w:val="000B616A"/>
    <w:rsid w:val="000B6354"/>
    <w:rsid w:val="000B6915"/>
    <w:rsid w:val="000B6EF3"/>
    <w:rsid w:val="000B7849"/>
    <w:rsid w:val="000C00EA"/>
    <w:rsid w:val="000C011A"/>
    <w:rsid w:val="000C03B7"/>
    <w:rsid w:val="000C053D"/>
    <w:rsid w:val="000C071F"/>
    <w:rsid w:val="000C0A3C"/>
    <w:rsid w:val="000C0C04"/>
    <w:rsid w:val="000C0C49"/>
    <w:rsid w:val="000C0C65"/>
    <w:rsid w:val="000C10DC"/>
    <w:rsid w:val="000C132B"/>
    <w:rsid w:val="000C197E"/>
    <w:rsid w:val="000C22E1"/>
    <w:rsid w:val="000C24EF"/>
    <w:rsid w:val="000C28E3"/>
    <w:rsid w:val="000C2D07"/>
    <w:rsid w:val="000C346F"/>
    <w:rsid w:val="000C3DBB"/>
    <w:rsid w:val="000C45FD"/>
    <w:rsid w:val="000C488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1281"/>
    <w:rsid w:val="000D1577"/>
    <w:rsid w:val="000D1B79"/>
    <w:rsid w:val="000D1D4F"/>
    <w:rsid w:val="000D2B90"/>
    <w:rsid w:val="000D3205"/>
    <w:rsid w:val="000D3351"/>
    <w:rsid w:val="000D338E"/>
    <w:rsid w:val="000D36B1"/>
    <w:rsid w:val="000D38C0"/>
    <w:rsid w:val="000D3912"/>
    <w:rsid w:val="000D3AE0"/>
    <w:rsid w:val="000D4B1B"/>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A0D"/>
    <w:rsid w:val="000E1BB5"/>
    <w:rsid w:val="000E1BCF"/>
    <w:rsid w:val="000E2634"/>
    <w:rsid w:val="000E27CF"/>
    <w:rsid w:val="000E2CFB"/>
    <w:rsid w:val="000E2FAF"/>
    <w:rsid w:val="000E3216"/>
    <w:rsid w:val="000E3D57"/>
    <w:rsid w:val="000E448C"/>
    <w:rsid w:val="000E4D00"/>
    <w:rsid w:val="000E548D"/>
    <w:rsid w:val="000E5BD3"/>
    <w:rsid w:val="000E630C"/>
    <w:rsid w:val="000E6861"/>
    <w:rsid w:val="000E6A1C"/>
    <w:rsid w:val="000E6E5C"/>
    <w:rsid w:val="000E6EFC"/>
    <w:rsid w:val="000E706C"/>
    <w:rsid w:val="000E7AFA"/>
    <w:rsid w:val="000F04A1"/>
    <w:rsid w:val="000F0786"/>
    <w:rsid w:val="000F0E8B"/>
    <w:rsid w:val="000F1031"/>
    <w:rsid w:val="000F1B61"/>
    <w:rsid w:val="000F1B74"/>
    <w:rsid w:val="000F20AC"/>
    <w:rsid w:val="000F2441"/>
    <w:rsid w:val="000F2ED3"/>
    <w:rsid w:val="000F2F02"/>
    <w:rsid w:val="000F30DA"/>
    <w:rsid w:val="000F3186"/>
    <w:rsid w:val="000F35FB"/>
    <w:rsid w:val="000F38B9"/>
    <w:rsid w:val="000F3B28"/>
    <w:rsid w:val="000F3DCF"/>
    <w:rsid w:val="000F468C"/>
    <w:rsid w:val="000F4FC0"/>
    <w:rsid w:val="000F508D"/>
    <w:rsid w:val="000F50DA"/>
    <w:rsid w:val="000F5150"/>
    <w:rsid w:val="000F5497"/>
    <w:rsid w:val="000F565E"/>
    <w:rsid w:val="000F5A49"/>
    <w:rsid w:val="000F62A3"/>
    <w:rsid w:val="000F6969"/>
    <w:rsid w:val="000F6E42"/>
    <w:rsid w:val="000F787E"/>
    <w:rsid w:val="000F7B27"/>
    <w:rsid w:val="000F7BA3"/>
    <w:rsid w:val="00100136"/>
    <w:rsid w:val="001002BE"/>
    <w:rsid w:val="001007B2"/>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2F0"/>
    <w:rsid w:val="00104623"/>
    <w:rsid w:val="00104B4D"/>
    <w:rsid w:val="00104C51"/>
    <w:rsid w:val="0010520E"/>
    <w:rsid w:val="00105358"/>
    <w:rsid w:val="00105D0A"/>
    <w:rsid w:val="00105D4D"/>
    <w:rsid w:val="00105FE2"/>
    <w:rsid w:val="0010602F"/>
    <w:rsid w:val="0010616E"/>
    <w:rsid w:val="001063CE"/>
    <w:rsid w:val="0010668E"/>
    <w:rsid w:val="00106AF9"/>
    <w:rsid w:val="00110415"/>
    <w:rsid w:val="00110746"/>
    <w:rsid w:val="001107BB"/>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FDA"/>
    <w:rsid w:val="00116525"/>
    <w:rsid w:val="001166B4"/>
    <w:rsid w:val="00116CCF"/>
    <w:rsid w:val="001171FD"/>
    <w:rsid w:val="0011731B"/>
    <w:rsid w:val="00117412"/>
    <w:rsid w:val="00117636"/>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28A3"/>
    <w:rsid w:val="001338E2"/>
    <w:rsid w:val="00133E65"/>
    <w:rsid w:val="00133F4A"/>
    <w:rsid w:val="00134041"/>
    <w:rsid w:val="00134091"/>
    <w:rsid w:val="00134309"/>
    <w:rsid w:val="00134FE8"/>
    <w:rsid w:val="0013568D"/>
    <w:rsid w:val="00135B09"/>
    <w:rsid w:val="00135EEB"/>
    <w:rsid w:val="00136167"/>
    <w:rsid w:val="001366B0"/>
    <w:rsid w:val="001369F6"/>
    <w:rsid w:val="00136CBF"/>
    <w:rsid w:val="00136F57"/>
    <w:rsid w:val="001372C0"/>
    <w:rsid w:val="001372E1"/>
    <w:rsid w:val="001377C6"/>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248"/>
    <w:rsid w:val="0015350C"/>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602F4"/>
    <w:rsid w:val="001606D2"/>
    <w:rsid w:val="00160E5A"/>
    <w:rsid w:val="00160EF9"/>
    <w:rsid w:val="00160F0A"/>
    <w:rsid w:val="001614C2"/>
    <w:rsid w:val="00161926"/>
    <w:rsid w:val="00161B02"/>
    <w:rsid w:val="00161F56"/>
    <w:rsid w:val="00162028"/>
    <w:rsid w:val="001624A5"/>
    <w:rsid w:val="00162D6B"/>
    <w:rsid w:val="00162FAF"/>
    <w:rsid w:val="00163203"/>
    <w:rsid w:val="00163235"/>
    <w:rsid w:val="001632DD"/>
    <w:rsid w:val="00163497"/>
    <w:rsid w:val="00163717"/>
    <w:rsid w:val="00164048"/>
    <w:rsid w:val="001640AB"/>
    <w:rsid w:val="001643C8"/>
    <w:rsid w:val="00164440"/>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C07"/>
    <w:rsid w:val="00176ED6"/>
    <w:rsid w:val="00177943"/>
    <w:rsid w:val="001800E8"/>
    <w:rsid w:val="00180811"/>
    <w:rsid w:val="0018082A"/>
    <w:rsid w:val="00180D92"/>
    <w:rsid w:val="00180FC9"/>
    <w:rsid w:val="0018167F"/>
    <w:rsid w:val="00181E94"/>
    <w:rsid w:val="00182199"/>
    <w:rsid w:val="001821AE"/>
    <w:rsid w:val="001821E7"/>
    <w:rsid w:val="00182415"/>
    <w:rsid w:val="00182E91"/>
    <w:rsid w:val="0018305E"/>
    <w:rsid w:val="0018311E"/>
    <w:rsid w:val="00183848"/>
    <w:rsid w:val="001838F1"/>
    <w:rsid w:val="0018393F"/>
    <w:rsid w:val="00183B1B"/>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8E1"/>
    <w:rsid w:val="00197B67"/>
    <w:rsid w:val="00197C44"/>
    <w:rsid w:val="001A0201"/>
    <w:rsid w:val="001A0969"/>
    <w:rsid w:val="001A0FA7"/>
    <w:rsid w:val="001A102B"/>
    <w:rsid w:val="001A1035"/>
    <w:rsid w:val="001A13FB"/>
    <w:rsid w:val="001A1461"/>
    <w:rsid w:val="001A14E6"/>
    <w:rsid w:val="001A2124"/>
    <w:rsid w:val="001A225A"/>
    <w:rsid w:val="001A248E"/>
    <w:rsid w:val="001A2E9E"/>
    <w:rsid w:val="001A2FE8"/>
    <w:rsid w:val="001A338F"/>
    <w:rsid w:val="001A3853"/>
    <w:rsid w:val="001A38CD"/>
    <w:rsid w:val="001A391A"/>
    <w:rsid w:val="001A3E40"/>
    <w:rsid w:val="001A3E51"/>
    <w:rsid w:val="001A4272"/>
    <w:rsid w:val="001A42EE"/>
    <w:rsid w:val="001A442D"/>
    <w:rsid w:val="001A4F45"/>
    <w:rsid w:val="001A510E"/>
    <w:rsid w:val="001A5210"/>
    <w:rsid w:val="001A5AAB"/>
    <w:rsid w:val="001A5B71"/>
    <w:rsid w:val="001A5F81"/>
    <w:rsid w:val="001A656C"/>
    <w:rsid w:val="001A690A"/>
    <w:rsid w:val="001A6C7B"/>
    <w:rsid w:val="001A6EE8"/>
    <w:rsid w:val="001A6EF8"/>
    <w:rsid w:val="001A719D"/>
    <w:rsid w:val="001A780E"/>
    <w:rsid w:val="001A789F"/>
    <w:rsid w:val="001A7FFD"/>
    <w:rsid w:val="001B0250"/>
    <w:rsid w:val="001B065B"/>
    <w:rsid w:val="001B0D18"/>
    <w:rsid w:val="001B128B"/>
    <w:rsid w:val="001B14E9"/>
    <w:rsid w:val="001B1A58"/>
    <w:rsid w:val="001B1B6E"/>
    <w:rsid w:val="001B1E58"/>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A7"/>
    <w:rsid w:val="001B6BFB"/>
    <w:rsid w:val="001B7093"/>
    <w:rsid w:val="001B7124"/>
    <w:rsid w:val="001B7D8D"/>
    <w:rsid w:val="001B7F8C"/>
    <w:rsid w:val="001C016A"/>
    <w:rsid w:val="001C0620"/>
    <w:rsid w:val="001C0683"/>
    <w:rsid w:val="001C0784"/>
    <w:rsid w:val="001C0C81"/>
    <w:rsid w:val="001C107D"/>
    <w:rsid w:val="001C125B"/>
    <w:rsid w:val="001C1261"/>
    <w:rsid w:val="001C14EC"/>
    <w:rsid w:val="001C15DA"/>
    <w:rsid w:val="001C23F5"/>
    <w:rsid w:val="001C2489"/>
    <w:rsid w:val="001C24BB"/>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6FE9"/>
    <w:rsid w:val="001C71C4"/>
    <w:rsid w:val="001C71F9"/>
    <w:rsid w:val="001C7625"/>
    <w:rsid w:val="001C7CC5"/>
    <w:rsid w:val="001D0296"/>
    <w:rsid w:val="001D06C5"/>
    <w:rsid w:val="001D0853"/>
    <w:rsid w:val="001D12CC"/>
    <w:rsid w:val="001D148F"/>
    <w:rsid w:val="001D1716"/>
    <w:rsid w:val="001D1A64"/>
    <w:rsid w:val="001D202B"/>
    <w:rsid w:val="001D23C2"/>
    <w:rsid w:val="001D241B"/>
    <w:rsid w:val="001D2ABA"/>
    <w:rsid w:val="001D2C8A"/>
    <w:rsid w:val="001D32F1"/>
    <w:rsid w:val="001D3743"/>
    <w:rsid w:val="001D3830"/>
    <w:rsid w:val="001D3864"/>
    <w:rsid w:val="001D4102"/>
    <w:rsid w:val="001D4501"/>
    <w:rsid w:val="001D4863"/>
    <w:rsid w:val="001D4B44"/>
    <w:rsid w:val="001D4BCF"/>
    <w:rsid w:val="001D4F9E"/>
    <w:rsid w:val="001D54E6"/>
    <w:rsid w:val="001D5531"/>
    <w:rsid w:val="001D55C7"/>
    <w:rsid w:val="001D5C11"/>
    <w:rsid w:val="001D5D5B"/>
    <w:rsid w:val="001D5DA0"/>
    <w:rsid w:val="001D5DE8"/>
    <w:rsid w:val="001D61E6"/>
    <w:rsid w:val="001D6203"/>
    <w:rsid w:val="001D6267"/>
    <w:rsid w:val="001D638C"/>
    <w:rsid w:val="001D7037"/>
    <w:rsid w:val="001D76FE"/>
    <w:rsid w:val="001D798E"/>
    <w:rsid w:val="001D7C85"/>
    <w:rsid w:val="001E0094"/>
    <w:rsid w:val="001E0189"/>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E7DE4"/>
    <w:rsid w:val="001F12B8"/>
    <w:rsid w:val="001F1363"/>
    <w:rsid w:val="001F1EFE"/>
    <w:rsid w:val="001F2A47"/>
    <w:rsid w:val="001F3096"/>
    <w:rsid w:val="001F3227"/>
    <w:rsid w:val="001F3A51"/>
    <w:rsid w:val="001F3D75"/>
    <w:rsid w:val="001F414E"/>
    <w:rsid w:val="001F437E"/>
    <w:rsid w:val="001F449D"/>
    <w:rsid w:val="001F454A"/>
    <w:rsid w:val="001F4A13"/>
    <w:rsid w:val="001F4FCC"/>
    <w:rsid w:val="001F4FD1"/>
    <w:rsid w:val="001F5019"/>
    <w:rsid w:val="001F50EF"/>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5EE"/>
    <w:rsid w:val="002027D9"/>
    <w:rsid w:val="00202B08"/>
    <w:rsid w:val="00202BC3"/>
    <w:rsid w:val="00203389"/>
    <w:rsid w:val="00203447"/>
    <w:rsid w:val="00203804"/>
    <w:rsid w:val="0020383F"/>
    <w:rsid w:val="00204211"/>
    <w:rsid w:val="002046F8"/>
    <w:rsid w:val="00204B3A"/>
    <w:rsid w:val="00204F26"/>
    <w:rsid w:val="00205244"/>
    <w:rsid w:val="00205BDA"/>
    <w:rsid w:val="00205C67"/>
    <w:rsid w:val="00205DC1"/>
    <w:rsid w:val="00205E2B"/>
    <w:rsid w:val="00205F2A"/>
    <w:rsid w:val="002061D2"/>
    <w:rsid w:val="00206269"/>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ACD"/>
    <w:rsid w:val="00214D20"/>
    <w:rsid w:val="00214E33"/>
    <w:rsid w:val="002154BC"/>
    <w:rsid w:val="00215ABC"/>
    <w:rsid w:val="00215BC1"/>
    <w:rsid w:val="00216094"/>
    <w:rsid w:val="002165DE"/>
    <w:rsid w:val="00216728"/>
    <w:rsid w:val="00216A1B"/>
    <w:rsid w:val="00216A31"/>
    <w:rsid w:val="00216F09"/>
    <w:rsid w:val="00217330"/>
    <w:rsid w:val="00217591"/>
    <w:rsid w:val="00217B03"/>
    <w:rsid w:val="00217E1D"/>
    <w:rsid w:val="002200DA"/>
    <w:rsid w:val="00220104"/>
    <w:rsid w:val="002202FA"/>
    <w:rsid w:val="0022041B"/>
    <w:rsid w:val="0022066D"/>
    <w:rsid w:val="002208A0"/>
    <w:rsid w:val="00220BF7"/>
    <w:rsid w:val="0022170A"/>
    <w:rsid w:val="00221798"/>
    <w:rsid w:val="00222433"/>
    <w:rsid w:val="00222A7A"/>
    <w:rsid w:val="00222CDC"/>
    <w:rsid w:val="0022309C"/>
    <w:rsid w:val="00223189"/>
    <w:rsid w:val="00223445"/>
    <w:rsid w:val="00223D65"/>
    <w:rsid w:val="00223E6F"/>
    <w:rsid w:val="00223FC7"/>
    <w:rsid w:val="0022445C"/>
    <w:rsid w:val="002244BE"/>
    <w:rsid w:val="002245C7"/>
    <w:rsid w:val="0022489C"/>
    <w:rsid w:val="00224A2C"/>
    <w:rsid w:val="00224AF6"/>
    <w:rsid w:val="00225074"/>
    <w:rsid w:val="002250ED"/>
    <w:rsid w:val="00225462"/>
    <w:rsid w:val="0022654A"/>
    <w:rsid w:val="0022795B"/>
    <w:rsid w:val="00227C15"/>
    <w:rsid w:val="00227E07"/>
    <w:rsid w:val="00230D63"/>
    <w:rsid w:val="002312F4"/>
    <w:rsid w:val="0023131B"/>
    <w:rsid w:val="00231A14"/>
    <w:rsid w:val="00231C4E"/>
    <w:rsid w:val="00231FC7"/>
    <w:rsid w:val="00232B4D"/>
    <w:rsid w:val="00232EC0"/>
    <w:rsid w:val="00233211"/>
    <w:rsid w:val="002332B9"/>
    <w:rsid w:val="002333AC"/>
    <w:rsid w:val="0023360D"/>
    <w:rsid w:val="0023397D"/>
    <w:rsid w:val="00233C5D"/>
    <w:rsid w:val="00233CB9"/>
    <w:rsid w:val="00233DFB"/>
    <w:rsid w:val="00234111"/>
    <w:rsid w:val="002343C6"/>
    <w:rsid w:val="00234715"/>
    <w:rsid w:val="00235233"/>
    <w:rsid w:val="00235836"/>
    <w:rsid w:val="00235BAE"/>
    <w:rsid w:val="00236070"/>
    <w:rsid w:val="002369D5"/>
    <w:rsid w:val="00236CBD"/>
    <w:rsid w:val="0023735A"/>
    <w:rsid w:val="00240018"/>
    <w:rsid w:val="002400C4"/>
    <w:rsid w:val="00240C4C"/>
    <w:rsid w:val="00241034"/>
    <w:rsid w:val="0024158C"/>
    <w:rsid w:val="0024187E"/>
    <w:rsid w:val="00241AAA"/>
    <w:rsid w:val="0024211E"/>
    <w:rsid w:val="002424B7"/>
    <w:rsid w:val="002425FE"/>
    <w:rsid w:val="0024278A"/>
    <w:rsid w:val="0024287E"/>
    <w:rsid w:val="002428A3"/>
    <w:rsid w:val="0024336B"/>
    <w:rsid w:val="0024366B"/>
    <w:rsid w:val="00243A9F"/>
    <w:rsid w:val="00243CEF"/>
    <w:rsid w:val="00243FF0"/>
    <w:rsid w:val="0024471D"/>
    <w:rsid w:val="0024478E"/>
    <w:rsid w:val="002447E7"/>
    <w:rsid w:val="00244BA8"/>
    <w:rsid w:val="00244DA7"/>
    <w:rsid w:val="00244F78"/>
    <w:rsid w:val="0024530E"/>
    <w:rsid w:val="00245A84"/>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B6"/>
    <w:rsid w:val="002551A0"/>
    <w:rsid w:val="0025581D"/>
    <w:rsid w:val="00255BF0"/>
    <w:rsid w:val="00255CAF"/>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4FA"/>
    <w:rsid w:val="00260508"/>
    <w:rsid w:val="0026066D"/>
    <w:rsid w:val="00260674"/>
    <w:rsid w:val="00260C7F"/>
    <w:rsid w:val="00260FB8"/>
    <w:rsid w:val="00261162"/>
    <w:rsid w:val="00261182"/>
    <w:rsid w:val="002616D4"/>
    <w:rsid w:val="00261C59"/>
    <w:rsid w:val="0026241A"/>
    <w:rsid w:val="00262571"/>
    <w:rsid w:val="00262810"/>
    <w:rsid w:val="00262D05"/>
    <w:rsid w:val="00262D8D"/>
    <w:rsid w:val="0026334E"/>
    <w:rsid w:val="0026359C"/>
    <w:rsid w:val="0026381F"/>
    <w:rsid w:val="00263BE4"/>
    <w:rsid w:val="00263C2F"/>
    <w:rsid w:val="00264127"/>
    <w:rsid w:val="00264548"/>
    <w:rsid w:val="00264B21"/>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6B1"/>
    <w:rsid w:val="0027780A"/>
    <w:rsid w:val="00277836"/>
    <w:rsid w:val="00280062"/>
    <w:rsid w:val="002801D5"/>
    <w:rsid w:val="002803AC"/>
    <w:rsid w:val="002804F5"/>
    <w:rsid w:val="0028051E"/>
    <w:rsid w:val="002805E5"/>
    <w:rsid w:val="00280988"/>
    <w:rsid w:val="00281542"/>
    <w:rsid w:val="002816C0"/>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2DA"/>
    <w:rsid w:val="00285510"/>
    <w:rsid w:val="00286227"/>
    <w:rsid w:val="00286384"/>
    <w:rsid w:val="00286463"/>
    <w:rsid w:val="002865B7"/>
    <w:rsid w:val="002867BD"/>
    <w:rsid w:val="00286E52"/>
    <w:rsid w:val="00286FD6"/>
    <w:rsid w:val="002873D1"/>
    <w:rsid w:val="00287627"/>
    <w:rsid w:val="002877CF"/>
    <w:rsid w:val="002878F5"/>
    <w:rsid w:val="00287B58"/>
    <w:rsid w:val="00287FFD"/>
    <w:rsid w:val="0029032B"/>
    <w:rsid w:val="0029042E"/>
    <w:rsid w:val="002906E7"/>
    <w:rsid w:val="002907BA"/>
    <w:rsid w:val="002910EE"/>
    <w:rsid w:val="00291296"/>
    <w:rsid w:val="0029170E"/>
    <w:rsid w:val="00291EC7"/>
    <w:rsid w:val="002927DE"/>
    <w:rsid w:val="00292908"/>
    <w:rsid w:val="00292B5F"/>
    <w:rsid w:val="0029322C"/>
    <w:rsid w:val="00293688"/>
    <w:rsid w:val="00294741"/>
    <w:rsid w:val="002947BB"/>
    <w:rsid w:val="00294B67"/>
    <w:rsid w:val="00294E8F"/>
    <w:rsid w:val="00295490"/>
    <w:rsid w:val="00296DC9"/>
    <w:rsid w:val="00297370"/>
    <w:rsid w:val="00297A7F"/>
    <w:rsid w:val="00297BFB"/>
    <w:rsid w:val="00297CDF"/>
    <w:rsid w:val="002A00D4"/>
    <w:rsid w:val="002A00DD"/>
    <w:rsid w:val="002A0393"/>
    <w:rsid w:val="002A0A2F"/>
    <w:rsid w:val="002A0FD2"/>
    <w:rsid w:val="002A14C6"/>
    <w:rsid w:val="002A1A02"/>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DB3"/>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490"/>
    <w:rsid w:val="002C6990"/>
    <w:rsid w:val="002C69E5"/>
    <w:rsid w:val="002C7402"/>
    <w:rsid w:val="002C7829"/>
    <w:rsid w:val="002C7CFD"/>
    <w:rsid w:val="002D06C2"/>
    <w:rsid w:val="002D0792"/>
    <w:rsid w:val="002D1181"/>
    <w:rsid w:val="002D18AA"/>
    <w:rsid w:val="002D1960"/>
    <w:rsid w:val="002D1B3F"/>
    <w:rsid w:val="002D31E9"/>
    <w:rsid w:val="002D33DC"/>
    <w:rsid w:val="002D365F"/>
    <w:rsid w:val="002D3789"/>
    <w:rsid w:val="002D3909"/>
    <w:rsid w:val="002D391D"/>
    <w:rsid w:val="002D44A4"/>
    <w:rsid w:val="002D4C3B"/>
    <w:rsid w:val="002D50E3"/>
    <w:rsid w:val="002D549E"/>
    <w:rsid w:val="002D57E2"/>
    <w:rsid w:val="002D5868"/>
    <w:rsid w:val="002D5DA4"/>
    <w:rsid w:val="002D5EED"/>
    <w:rsid w:val="002D5FB9"/>
    <w:rsid w:val="002D6230"/>
    <w:rsid w:val="002D6310"/>
    <w:rsid w:val="002D647A"/>
    <w:rsid w:val="002D650C"/>
    <w:rsid w:val="002D6962"/>
    <w:rsid w:val="002D701B"/>
    <w:rsid w:val="002D7417"/>
    <w:rsid w:val="002E03A9"/>
    <w:rsid w:val="002E054C"/>
    <w:rsid w:val="002E0814"/>
    <w:rsid w:val="002E1108"/>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5ADA"/>
    <w:rsid w:val="002E6293"/>
    <w:rsid w:val="002E62EA"/>
    <w:rsid w:val="002E6509"/>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869"/>
    <w:rsid w:val="002F3AB4"/>
    <w:rsid w:val="002F41F9"/>
    <w:rsid w:val="002F462D"/>
    <w:rsid w:val="002F46F3"/>
    <w:rsid w:val="002F4AC9"/>
    <w:rsid w:val="002F4C8F"/>
    <w:rsid w:val="002F54FD"/>
    <w:rsid w:val="002F618D"/>
    <w:rsid w:val="002F6455"/>
    <w:rsid w:val="002F64BB"/>
    <w:rsid w:val="002F6ABF"/>
    <w:rsid w:val="002F6CBF"/>
    <w:rsid w:val="002F6CF8"/>
    <w:rsid w:val="002F72DA"/>
    <w:rsid w:val="002F761C"/>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3F87"/>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10144"/>
    <w:rsid w:val="00310270"/>
    <w:rsid w:val="0031033E"/>
    <w:rsid w:val="003106ED"/>
    <w:rsid w:val="00310E3C"/>
    <w:rsid w:val="0031149A"/>
    <w:rsid w:val="00311689"/>
    <w:rsid w:val="003116E8"/>
    <w:rsid w:val="00311AC6"/>
    <w:rsid w:val="00311C3D"/>
    <w:rsid w:val="00311CEC"/>
    <w:rsid w:val="00311DCF"/>
    <w:rsid w:val="00312198"/>
    <w:rsid w:val="0031252F"/>
    <w:rsid w:val="0031324F"/>
    <w:rsid w:val="00313269"/>
    <w:rsid w:val="00313A9A"/>
    <w:rsid w:val="00313CB0"/>
    <w:rsid w:val="00313E0F"/>
    <w:rsid w:val="00313F96"/>
    <w:rsid w:val="003141C0"/>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39B"/>
    <w:rsid w:val="003205EB"/>
    <w:rsid w:val="003208EF"/>
    <w:rsid w:val="00320A11"/>
    <w:rsid w:val="00321418"/>
    <w:rsid w:val="0032146E"/>
    <w:rsid w:val="0032170A"/>
    <w:rsid w:val="00321852"/>
    <w:rsid w:val="00321F48"/>
    <w:rsid w:val="0032226F"/>
    <w:rsid w:val="003224C0"/>
    <w:rsid w:val="0032283C"/>
    <w:rsid w:val="0032302D"/>
    <w:rsid w:val="00324866"/>
    <w:rsid w:val="003250C8"/>
    <w:rsid w:val="003258BB"/>
    <w:rsid w:val="00325C58"/>
    <w:rsid w:val="003266F5"/>
    <w:rsid w:val="00326CC9"/>
    <w:rsid w:val="00326D39"/>
    <w:rsid w:val="003273C6"/>
    <w:rsid w:val="003273F9"/>
    <w:rsid w:val="00327A6E"/>
    <w:rsid w:val="003300BD"/>
    <w:rsid w:val="00330797"/>
    <w:rsid w:val="003309F4"/>
    <w:rsid w:val="0033149D"/>
    <w:rsid w:val="00331903"/>
    <w:rsid w:val="00331A50"/>
    <w:rsid w:val="00331C6A"/>
    <w:rsid w:val="0033242B"/>
    <w:rsid w:val="00332709"/>
    <w:rsid w:val="00333306"/>
    <w:rsid w:val="00333319"/>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961"/>
    <w:rsid w:val="00337B89"/>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83A"/>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610"/>
    <w:rsid w:val="003539D6"/>
    <w:rsid w:val="00353A43"/>
    <w:rsid w:val="00353A4D"/>
    <w:rsid w:val="00353A6B"/>
    <w:rsid w:val="00353A6C"/>
    <w:rsid w:val="003545C4"/>
    <w:rsid w:val="00355848"/>
    <w:rsid w:val="003558EC"/>
    <w:rsid w:val="00355A61"/>
    <w:rsid w:val="00355BCB"/>
    <w:rsid w:val="00355FD1"/>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2A08"/>
    <w:rsid w:val="00363476"/>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1197"/>
    <w:rsid w:val="003811C3"/>
    <w:rsid w:val="00381B18"/>
    <w:rsid w:val="003822D2"/>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4062"/>
    <w:rsid w:val="00394075"/>
    <w:rsid w:val="00394333"/>
    <w:rsid w:val="00394557"/>
    <w:rsid w:val="00394A1B"/>
    <w:rsid w:val="00395229"/>
    <w:rsid w:val="00395463"/>
    <w:rsid w:val="00395543"/>
    <w:rsid w:val="00395ECD"/>
    <w:rsid w:val="00395FFF"/>
    <w:rsid w:val="003963E9"/>
    <w:rsid w:val="00396692"/>
    <w:rsid w:val="00396EFC"/>
    <w:rsid w:val="00397333"/>
    <w:rsid w:val="00397EAB"/>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0DE"/>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0CC"/>
    <w:rsid w:val="003B63F4"/>
    <w:rsid w:val="003B653D"/>
    <w:rsid w:val="003B65F8"/>
    <w:rsid w:val="003B6BD4"/>
    <w:rsid w:val="003B6ED9"/>
    <w:rsid w:val="003B75B2"/>
    <w:rsid w:val="003C0174"/>
    <w:rsid w:val="003C0229"/>
    <w:rsid w:val="003C02AC"/>
    <w:rsid w:val="003C0622"/>
    <w:rsid w:val="003C0C21"/>
    <w:rsid w:val="003C0D83"/>
    <w:rsid w:val="003C0FFF"/>
    <w:rsid w:val="003C1127"/>
    <w:rsid w:val="003C1406"/>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8D6"/>
    <w:rsid w:val="003D3B25"/>
    <w:rsid w:val="003D3E24"/>
    <w:rsid w:val="003D3E60"/>
    <w:rsid w:val="003D402B"/>
    <w:rsid w:val="003D43A7"/>
    <w:rsid w:val="003D4A58"/>
    <w:rsid w:val="003D4F3C"/>
    <w:rsid w:val="003D5507"/>
    <w:rsid w:val="003D5628"/>
    <w:rsid w:val="003D67ED"/>
    <w:rsid w:val="003D6825"/>
    <w:rsid w:val="003D69EB"/>
    <w:rsid w:val="003D6A5A"/>
    <w:rsid w:val="003D6BC6"/>
    <w:rsid w:val="003D70F3"/>
    <w:rsid w:val="003D780C"/>
    <w:rsid w:val="003D7B4F"/>
    <w:rsid w:val="003D7EDC"/>
    <w:rsid w:val="003E051E"/>
    <w:rsid w:val="003E0831"/>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EF9"/>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C1E"/>
    <w:rsid w:val="003F1F3E"/>
    <w:rsid w:val="003F2578"/>
    <w:rsid w:val="003F3888"/>
    <w:rsid w:val="003F3EBC"/>
    <w:rsid w:val="003F48CE"/>
    <w:rsid w:val="003F490D"/>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0581"/>
    <w:rsid w:val="004106B0"/>
    <w:rsid w:val="0041147C"/>
    <w:rsid w:val="004114C8"/>
    <w:rsid w:val="00411630"/>
    <w:rsid w:val="00411677"/>
    <w:rsid w:val="0041206D"/>
    <w:rsid w:val="00412505"/>
    <w:rsid w:val="00412889"/>
    <w:rsid w:val="00412CFA"/>
    <w:rsid w:val="004136E4"/>
    <w:rsid w:val="00413B98"/>
    <w:rsid w:val="00413D12"/>
    <w:rsid w:val="00414221"/>
    <w:rsid w:val="00414382"/>
    <w:rsid w:val="004143D7"/>
    <w:rsid w:val="00414D64"/>
    <w:rsid w:val="00414DF1"/>
    <w:rsid w:val="00414E55"/>
    <w:rsid w:val="004150F5"/>
    <w:rsid w:val="00415377"/>
    <w:rsid w:val="004153A3"/>
    <w:rsid w:val="00415BE6"/>
    <w:rsid w:val="004163D1"/>
    <w:rsid w:val="00416AEA"/>
    <w:rsid w:val="004176FF"/>
    <w:rsid w:val="00420217"/>
    <w:rsid w:val="0042028C"/>
    <w:rsid w:val="004208BC"/>
    <w:rsid w:val="00420E26"/>
    <w:rsid w:val="00421132"/>
    <w:rsid w:val="00421290"/>
    <w:rsid w:val="004213ED"/>
    <w:rsid w:val="004218CE"/>
    <w:rsid w:val="00421A45"/>
    <w:rsid w:val="00421B79"/>
    <w:rsid w:val="004220D1"/>
    <w:rsid w:val="0042232E"/>
    <w:rsid w:val="004224A8"/>
    <w:rsid w:val="00422E0A"/>
    <w:rsid w:val="00423584"/>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5AE"/>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902"/>
    <w:rsid w:val="00446C4B"/>
    <w:rsid w:val="004471AF"/>
    <w:rsid w:val="00447371"/>
    <w:rsid w:val="0044761A"/>
    <w:rsid w:val="00447D98"/>
    <w:rsid w:val="00447F06"/>
    <w:rsid w:val="0045132D"/>
    <w:rsid w:val="00451440"/>
    <w:rsid w:val="00451518"/>
    <w:rsid w:val="00451C6F"/>
    <w:rsid w:val="00451D4B"/>
    <w:rsid w:val="004523FB"/>
    <w:rsid w:val="00452619"/>
    <w:rsid w:val="0045297E"/>
    <w:rsid w:val="00452CC3"/>
    <w:rsid w:val="00452DAB"/>
    <w:rsid w:val="00452E29"/>
    <w:rsid w:val="00452F0F"/>
    <w:rsid w:val="004532D0"/>
    <w:rsid w:val="00453335"/>
    <w:rsid w:val="00453341"/>
    <w:rsid w:val="00453710"/>
    <w:rsid w:val="00453A40"/>
    <w:rsid w:val="00453D70"/>
    <w:rsid w:val="00453F38"/>
    <w:rsid w:val="00454437"/>
    <w:rsid w:val="0045464C"/>
    <w:rsid w:val="004546B4"/>
    <w:rsid w:val="00454863"/>
    <w:rsid w:val="00454E36"/>
    <w:rsid w:val="0045522D"/>
    <w:rsid w:val="00455D25"/>
    <w:rsid w:val="00455D8B"/>
    <w:rsid w:val="00455D9D"/>
    <w:rsid w:val="00455DA0"/>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8FC"/>
    <w:rsid w:val="00462BBA"/>
    <w:rsid w:val="00462D0C"/>
    <w:rsid w:val="00463020"/>
    <w:rsid w:val="004631E8"/>
    <w:rsid w:val="00463352"/>
    <w:rsid w:val="004636DA"/>
    <w:rsid w:val="00463734"/>
    <w:rsid w:val="004639A9"/>
    <w:rsid w:val="004641D6"/>
    <w:rsid w:val="0046440E"/>
    <w:rsid w:val="004647CA"/>
    <w:rsid w:val="004648B4"/>
    <w:rsid w:val="004648C4"/>
    <w:rsid w:val="00464C8F"/>
    <w:rsid w:val="00464E02"/>
    <w:rsid w:val="004651A4"/>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862"/>
    <w:rsid w:val="00472DBC"/>
    <w:rsid w:val="00473712"/>
    <w:rsid w:val="00473924"/>
    <w:rsid w:val="00473AAC"/>
    <w:rsid w:val="00474107"/>
    <w:rsid w:val="00474255"/>
    <w:rsid w:val="004742C8"/>
    <w:rsid w:val="004742DF"/>
    <w:rsid w:val="00474A34"/>
    <w:rsid w:val="00474EA8"/>
    <w:rsid w:val="00475329"/>
    <w:rsid w:val="00475688"/>
    <w:rsid w:val="00475F8F"/>
    <w:rsid w:val="00476198"/>
    <w:rsid w:val="00476255"/>
    <w:rsid w:val="00476991"/>
    <w:rsid w:val="00476AE9"/>
    <w:rsid w:val="004772E9"/>
    <w:rsid w:val="004777D8"/>
    <w:rsid w:val="00477DB3"/>
    <w:rsid w:val="00477E9B"/>
    <w:rsid w:val="00477FEB"/>
    <w:rsid w:val="0048041A"/>
    <w:rsid w:val="004805B4"/>
    <w:rsid w:val="00480795"/>
    <w:rsid w:val="00480C33"/>
    <w:rsid w:val="00480C41"/>
    <w:rsid w:val="00481019"/>
    <w:rsid w:val="00481AA4"/>
    <w:rsid w:val="004828DB"/>
    <w:rsid w:val="00482B8B"/>
    <w:rsid w:val="00483261"/>
    <w:rsid w:val="0048336C"/>
    <w:rsid w:val="004839EB"/>
    <w:rsid w:val="00483B04"/>
    <w:rsid w:val="00483C8E"/>
    <w:rsid w:val="00483D94"/>
    <w:rsid w:val="00483F69"/>
    <w:rsid w:val="00484452"/>
    <w:rsid w:val="004845F8"/>
    <w:rsid w:val="0048465B"/>
    <w:rsid w:val="00484962"/>
    <w:rsid w:val="00484BCF"/>
    <w:rsid w:val="00484E6D"/>
    <w:rsid w:val="00485731"/>
    <w:rsid w:val="00485BAB"/>
    <w:rsid w:val="00486060"/>
    <w:rsid w:val="00486BFC"/>
    <w:rsid w:val="00486CA9"/>
    <w:rsid w:val="00486FCC"/>
    <w:rsid w:val="00487495"/>
    <w:rsid w:val="00487E07"/>
    <w:rsid w:val="00490B88"/>
    <w:rsid w:val="00490BE2"/>
    <w:rsid w:val="00491695"/>
    <w:rsid w:val="004918A2"/>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0F46"/>
    <w:rsid w:val="004A1A52"/>
    <w:rsid w:val="004A1A55"/>
    <w:rsid w:val="004A1BF2"/>
    <w:rsid w:val="004A1EE7"/>
    <w:rsid w:val="004A223E"/>
    <w:rsid w:val="004A26A8"/>
    <w:rsid w:val="004A2845"/>
    <w:rsid w:val="004A2996"/>
    <w:rsid w:val="004A2A08"/>
    <w:rsid w:val="004A35D5"/>
    <w:rsid w:val="004A37BA"/>
    <w:rsid w:val="004A3926"/>
    <w:rsid w:val="004A3E17"/>
    <w:rsid w:val="004A3EA4"/>
    <w:rsid w:val="004A415D"/>
    <w:rsid w:val="004A438D"/>
    <w:rsid w:val="004A4416"/>
    <w:rsid w:val="004A45F3"/>
    <w:rsid w:val="004A474E"/>
    <w:rsid w:val="004A4EE7"/>
    <w:rsid w:val="004A55C5"/>
    <w:rsid w:val="004A566A"/>
    <w:rsid w:val="004A62A0"/>
    <w:rsid w:val="004A6EA7"/>
    <w:rsid w:val="004A6EDD"/>
    <w:rsid w:val="004A7241"/>
    <w:rsid w:val="004A77D7"/>
    <w:rsid w:val="004A7F28"/>
    <w:rsid w:val="004B0318"/>
    <w:rsid w:val="004B07B8"/>
    <w:rsid w:val="004B07E3"/>
    <w:rsid w:val="004B116F"/>
    <w:rsid w:val="004B15CB"/>
    <w:rsid w:val="004B18F6"/>
    <w:rsid w:val="004B1A8D"/>
    <w:rsid w:val="004B1A98"/>
    <w:rsid w:val="004B1C58"/>
    <w:rsid w:val="004B225B"/>
    <w:rsid w:val="004B22CB"/>
    <w:rsid w:val="004B36B5"/>
    <w:rsid w:val="004B39AB"/>
    <w:rsid w:val="004B3D07"/>
    <w:rsid w:val="004B4144"/>
    <w:rsid w:val="004B46B1"/>
    <w:rsid w:val="004B4DAB"/>
    <w:rsid w:val="004B4F2B"/>
    <w:rsid w:val="004B4FCD"/>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301"/>
    <w:rsid w:val="004C452A"/>
    <w:rsid w:val="004C4C6C"/>
    <w:rsid w:val="004C5570"/>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194"/>
    <w:rsid w:val="004D1497"/>
    <w:rsid w:val="004D1915"/>
    <w:rsid w:val="004D23CF"/>
    <w:rsid w:val="004D29C0"/>
    <w:rsid w:val="004D2EE0"/>
    <w:rsid w:val="004D35BA"/>
    <w:rsid w:val="004D36DE"/>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499"/>
    <w:rsid w:val="004E1B3E"/>
    <w:rsid w:val="004E1D09"/>
    <w:rsid w:val="004E1DA7"/>
    <w:rsid w:val="004E2242"/>
    <w:rsid w:val="004E245D"/>
    <w:rsid w:val="004E27A5"/>
    <w:rsid w:val="004E2B54"/>
    <w:rsid w:val="004E2FF5"/>
    <w:rsid w:val="004E32F4"/>
    <w:rsid w:val="004E380F"/>
    <w:rsid w:val="004E3899"/>
    <w:rsid w:val="004E44FF"/>
    <w:rsid w:val="004E4787"/>
    <w:rsid w:val="004E4D6D"/>
    <w:rsid w:val="004E4F33"/>
    <w:rsid w:val="004E4FAA"/>
    <w:rsid w:val="004E546B"/>
    <w:rsid w:val="004E5521"/>
    <w:rsid w:val="004E5602"/>
    <w:rsid w:val="004E5E4F"/>
    <w:rsid w:val="004E604B"/>
    <w:rsid w:val="004E6579"/>
    <w:rsid w:val="004E6F16"/>
    <w:rsid w:val="004E72F9"/>
    <w:rsid w:val="004F007E"/>
    <w:rsid w:val="004F00EC"/>
    <w:rsid w:val="004F02D8"/>
    <w:rsid w:val="004F0573"/>
    <w:rsid w:val="004F0D2A"/>
    <w:rsid w:val="004F0DB4"/>
    <w:rsid w:val="004F1097"/>
    <w:rsid w:val="004F1321"/>
    <w:rsid w:val="004F1A95"/>
    <w:rsid w:val="004F20F0"/>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369"/>
    <w:rsid w:val="00506436"/>
    <w:rsid w:val="00506596"/>
    <w:rsid w:val="00506D6D"/>
    <w:rsid w:val="0050792B"/>
    <w:rsid w:val="00507B82"/>
    <w:rsid w:val="00507CF9"/>
    <w:rsid w:val="0051041A"/>
    <w:rsid w:val="005104AB"/>
    <w:rsid w:val="005105FA"/>
    <w:rsid w:val="005106B5"/>
    <w:rsid w:val="005107E3"/>
    <w:rsid w:val="00511079"/>
    <w:rsid w:val="005110C1"/>
    <w:rsid w:val="005112B9"/>
    <w:rsid w:val="0051133A"/>
    <w:rsid w:val="00511A13"/>
    <w:rsid w:val="00511EF7"/>
    <w:rsid w:val="005124A4"/>
    <w:rsid w:val="00513468"/>
    <w:rsid w:val="0051378D"/>
    <w:rsid w:val="00513BA7"/>
    <w:rsid w:val="0051423C"/>
    <w:rsid w:val="00514261"/>
    <w:rsid w:val="0051487E"/>
    <w:rsid w:val="00515995"/>
    <w:rsid w:val="00515DD9"/>
    <w:rsid w:val="00515ED9"/>
    <w:rsid w:val="005160A0"/>
    <w:rsid w:val="005163EA"/>
    <w:rsid w:val="0051647D"/>
    <w:rsid w:val="00516953"/>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312D"/>
    <w:rsid w:val="0052325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8F1"/>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5022"/>
    <w:rsid w:val="0053541F"/>
    <w:rsid w:val="00535467"/>
    <w:rsid w:val="00535E21"/>
    <w:rsid w:val="00535E6E"/>
    <w:rsid w:val="005368DE"/>
    <w:rsid w:val="00537407"/>
    <w:rsid w:val="00537A94"/>
    <w:rsid w:val="00537CBB"/>
    <w:rsid w:val="00540BBE"/>
    <w:rsid w:val="00540C35"/>
    <w:rsid w:val="00541403"/>
    <w:rsid w:val="00541AA0"/>
    <w:rsid w:val="0054246B"/>
    <w:rsid w:val="005424D2"/>
    <w:rsid w:val="00542590"/>
    <w:rsid w:val="00542DD9"/>
    <w:rsid w:val="005442D9"/>
    <w:rsid w:val="00544566"/>
    <w:rsid w:val="005449FC"/>
    <w:rsid w:val="00544E42"/>
    <w:rsid w:val="00544EF8"/>
    <w:rsid w:val="00545075"/>
    <w:rsid w:val="00545276"/>
    <w:rsid w:val="00545876"/>
    <w:rsid w:val="00545AF0"/>
    <w:rsid w:val="00545B98"/>
    <w:rsid w:val="00545ECF"/>
    <w:rsid w:val="005463B4"/>
    <w:rsid w:val="0054652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21E6"/>
    <w:rsid w:val="005529C4"/>
    <w:rsid w:val="00552DB8"/>
    <w:rsid w:val="00553BD6"/>
    <w:rsid w:val="005545CA"/>
    <w:rsid w:val="00554770"/>
    <w:rsid w:val="0055479A"/>
    <w:rsid w:val="00554E08"/>
    <w:rsid w:val="00554E74"/>
    <w:rsid w:val="005552D9"/>
    <w:rsid w:val="005554FF"/>
    <w:rsid w:val="00555600"/>
    <w:rsid w:val="00555C78"/>
    <w:rsid w:val="005564E0"/>
    <w:rsid w:val="00556795"/>
    <w:rsid w:val="0055690B"/>
    <w:rsid w:val="00556F40"/>
    <w:rsid w:val="005603B3"/>
    <w:rsid w:val="00560901"/>
    <w:rsid w:val="00560A33"/>
    <w:rsid w:val="00560B38"/>
    <w:rsid w:val="00560B6D"/>
    <w:rsid w:val="00561270"/>
    <w:rsid w:val="005612EE"/>
    <w:rsid w:val="00561D34"/>
    <w:rsid w:val="00561D61"/>
    <w:rsid w:val="00561FCF"/>
    <w:rsid w:val="00562153"/>
    <w:rsid w:val="00562415"/>
    <w:rsid w:val="005626D9"/>
    <w:rsid w:val="00562751"/>
    <w:rsid w:val="005628B5"/>
    <w:rsid w:val="00562917"/>
    <w:rsid w:val="0056295F"/>
    <w:rsid w:val="005629F7"/>
    <w:rsid w:val="00562EFA"/>
    <w:rsid w:val="0056337C"/>
    <w:rsid w:val="005642BC"/>
    <w:rsid w:val="00564315"/>
    <w:rsid w:val="00564578"/>
    <w:rsid w:val="00564CAD"/>
    <w:rsid w:val="00564FB1"/>
    <w:rsid w:val="0056501A"/>
    <w:rsid w:val="00565833"/>
    <w:rsid w:val="00565A34"/>
    <w:rsid w:val="00565EDF"/>
    <w:rsid w:val="005660A6"/>
    <w:rsid w:val="00566183"/>
    <w:rsid w:val="00566F1E"/>
    <w:rsid w:val="00566F27"/>
    <w:rsid w:val="00567343"/>
    <w:rsid w:val="00567D7A"/>
    <w:rsid w:val="00570594"/>
    <w:rsid w:val="00570682"/>
    <w:rsid w:val="005708FD"/>
    <w:rsid w:val="00570E41"/>
    <w:rsid w:val="00571008"/>
    <w:rsid w:val="0057140A"/>
    <w:rsid w:val="0057208E"/>
    <w:rsid w:val="00572105"/>
    <w:rsid w:val="005721A8"/>
    <w:rsid w:val="005727F0"/>
    <w:rsid w:val="005728BE"/>
    <w:rsid w:val="00572988"/>
    <w:rsid w:val="00572AF8"/>
    <w:rsid w:val="00573181"/>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1B0"/>
    <w:rsid w:val="00580536"/>
    <w:rsid w:val="00580853"/>
    <w:rsid w:val="00580926"/>
    <w:rsid w:val="005809D5"/>
    <w:rsid w:val="00580AE4"/>
    <w:rsid w:val="00581285"/>
    <w:rsid w:val="005813A5"/>
    <w:rsid w:val="00581739"/>
    <w:rsid w:val="00581B75"/>
    <w:rsid w:val="00581BF7"/>
    <w:rsid w:val="00581DBA"/>
    <w:rsid w:val="00582085"/>
    <w:rsid w:val="00582237"/>
    <w:rsid w:val="005822FB"/>
    <w:rsid w:val="0058278D"/>
    <w:rsid w:val="0058286B"/>
    <w:rsid w:val="00583094"/>
    <w:rsid w:val="0058319C"/>
    <w:rsid w:val="005833D1"/>
    <w:rsid w:val="00584A3D"/>
    <w:rsid w:val="00584B74"/>
    <w:rsid w:val="00584FB7"/>
    <w:rsid w:val="005852A4"/>
    <w:rsid w:val="005853AE"/>
    <w:rsid w:val="00585431"/>
    <w:rsid w:val="00585D35"/>
    <w:rsid w:val="005860D9"/>
    <w:rsid w:val="0058632E"/>
    <w:rsid w:val="005869C9"/>
    <w:rsid w:val="00586DAC"/>
    <w:rsid w:val="00587142"/>
    <w:rsid w:val="005876BD"/>
    <w:rsid w:val="00587761"/>
    <w:rsid w:val="005879EE"/>
    <w:rsid w:val="00590081"/>
    <w:rsid w:val="00590918"/>
    <w:rsid w:val="005919B2"/>
    <w:rsid w:val="00591F58"/>
    <w:rsid w:val="00592244"/>
    <w:rsid w:val="005922B0"/>
    <w:rsid w:val="005927F5"/>
    <w:rsid w:val="00592805"/>
    <w:rsid w:val="00593B28"/>
    <w:rsid w:val="00593C8C"/>
    <w:rsid w:val="00593CEF"/>
    <w:rsid w:val="0059429E"/>
    <w:rsid w:val="00594823"/>
    <w:rsid w:val="005961CA"/>
    <w:rsid w:val="00596310"/>
    <w:rsid w:val="0059694C"/>
    <w:rsid w:val="00596A67"/>
    <w:rsid w:val="00596D10"/>
    <w:rsid w:val="00597140"/>
    <w:rsid w:val="00597466"/>
    <w:rsid w:val="00597671"/>
    <w:rsid w:val="005977CC"/>
    <w:rsid w:val="0059795D"/>
    <w:rsid w:val="00597A10"/>
    <w:rsid w:val="00597CA7"/>
    <w:rsid w:val="005A0660"/>
    <w:rsid w:val="005A0683"/>
    <w:rsid w:val="005A089C"/>
    <w:rsid w:val="005A0BE7"/>
    <w:rsid w:val="005A0F20"/>
    <w:rsid w:val="005A1076"/>
    <w:rsid w:val="005A1296"/>
    <w:rsid w:val="005A138C"/>
    <w:rsid w:val="005A16D7"/>
    <w:rsid w:val="005A1D91"/>
    <w:rsid w:val="005A2AE3"/>
    <w:rsid w:val="005A2E71"/>
    <w:rsid w:val="005A33F8"/>
    <w:rsid w:val="005A3CA1"/>
    <w:rsid w:val="005A40C3"/>
    <w:rsid w:val="005A4906"/>
    <w:rsid w:val="005A4DDE"/>
    <w:rsid w:val="005A4E47"/>
    <w:rsid w:val="005A50A2"/>
    <w:rsid w:val="005A50B7"/>
    <w:rsid w:val="005A5708"/>
    <w:rsid w:val="005A58A3"/>
    <w:rsid w:val="005A5CF0"/>
    <w:rsid w:val="005A5E81"/>
    <w:rsid w:val="005A60B5"/>
    <w:rsid w:val="005A6517"/>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242"/>
    <w:rsid w:val="005B33C2"/>
    <w:rsid w:val="005B37D5"/>
    <w:rsid w:val="005B3843"/>
    <w:rsid w:val="005B485A"/>
    <w:rsid w:val="005B4B3F"/>
    <w:rsid w:val="005B4EFE"/>
    <w:rsid w:val="005B4F13"/>
    <w:rsid w:val="005B5BAF"/>
    <w:rsid w:val="005B5DBE"/>
    <w:rsid w:val="005B60DE"/>
    <w:rsid w:val="005B6590"/>
    <w:rsid w:val="005B67AC"/>
    <w:rsid w:val="005B6F02"/>
    <w:rsid w:val="005B749D"/>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29"/>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892"/>
    <w:rsid w:val="005D5435"/>
    <w:rsid w:val="005D5612"/>
    <w:rsid w:val="005D587E"/>
    <w:rsid w:val="005D62A1"/>
    <w:rsid w:val="005D6843"/>
    <w:rsid w:val="005D6AE3"/>
    <w:rsid w:val="005D6ECB"/>
    <w:rsid w:val="005D6FFA"/>
    <w:rsid w:val="005D71F0"/>
    <w:rsid w:val="005D73E8"/>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2BF"/>
    <w:rsid w:val="005E5A6D"/>
    <w:rsid w:val="005E5A9A"/>
    <w:rsid w:val="005E6405"/>
    <w:rsid w:val="005E65D7"/>
    <w:rsid w:val="005E672F"/>
    <w:rsid w:val="005E6C4D"/>
    <w:rsid w:val="005E73FA"/>
    <w:rsid w:val="005E73FB"/>
    <w:rsid w:val="005E7408"/>
    <w:rsid w:val="005E74B2"/>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48E"/>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2FB"/>
    <w:rsid w:val="00606789"/>
    <w:rsid w:val="00606AA7"/>
    <w:rsid w:val="00606DEE"/>
    <w:rsid w:val="006073F2"/>
    <w:rsid w:val="00607707"/>
    <w:rsid w:val="0060799E"/>
    <w:rsid w:val="00607C2F"/>
    <w:rsid w:val="00607C36"/>
    <w:rsid w:val="00607CDE"/>
    <w:rsid w:val="00607FDB"/>
    <w:rsid w:val="00610335"/>
    <w:rsid w:val="006110BC"/>
    <w:rsid w:val="00611580"/>
    <w:rsid w:val="006116C4"/>
    <w:rsid w:val="00611CF0"/>
    <w:rsid w:val="00611F2C"/>
    <w:rsid w:val="0061219B"/>
    <w:rsid w:val="00612425"/>
    <w:rsid w:val="00612A98"/>
    <w:rsid w:val="00612B9A"/>
    <w:rsid w:val="00613237"/>
    <w:rsid w:val="006132CD"/>
    <w:rsid w:val="00613363"/>
    <w:rsid w:val="0061406C"/>
    <w:rsid w:val="00614155"/>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8F"/>
    <w:rsid w:val="006218C7"/>
    <w:rsid w:val="0062193C"/>
    <w:rsid w:val="00621E1B"/>
    <w:rsid w:val="0062215F"/>
    <w:rsid w:val="00622702"/>
    <w:rsid w:val="0062286A"/>
    <w:rsid w:val="00622F66"/>
    <w:rsid w:val="006235FC"/>
    <w:rsid w:val="00623F22"/>
    <w:rsid w:val="0062430E"/>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F4F"/>
    <w:rsid w:val="006413F5"/>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096"/>
    <w:rsid w:val="0064538C"/>
    <w:rsid w:val="006458F9"/>
    <w:rsid w:val="00645AAA"/>
    <w:rsid w:val="00645BCA"/>
    <w:rsid w:val="00645FB8"/>
    <w:rsid w:val="00645FE9"/>
    <w:rsid w:val="00646C13"/>
    <w:rsid w:val="00646C41"/>
    <w:rsid w:val="00647276"/>
    <w:rsid w:val="00647A15"/>
    <w:rsid w:val="0065002A"/>
    <w:rsid w:val="00650244"/>
    <w:rsid w:val="00650B1E"/>
    <w:rsid w:val="00650C35"/>
    <w:rsid w:val="00650D40"/>
    <w:rsid w:val="006518C3"/>
    <w:rsid w:val="0065205B"/>
    <w:rsid w:val="0065230C"/>
    <w:rsid w:val="00652518"/>
    <w:rsid w:val="006528F8"/>
    <w:rsid w:val="00652BE8"/>
    <w:rsid w:val="00652C6E"/>
    <w:rsid w:val="0065306A"/>
    <w:rsid w:val="006534F9"/>
    <w:rsid w:val="006536C7"/>
    <w:rsid w:val="00653BD3"/>
    <w:rsid w:val="0065440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C12"/>
    <w:rsid w:val="00664E8F"/>
    <w:rsid w:val="0066531F"/>
    <w:rsid w:val="00665532"/>
    <w:rsid w:val="00665BBF"/>
    <w:rsid w:val="00665C44"/>
    <w:rsid w:val="006663BF"/>
    <w:rsid w:val="00666447"/>
    <w:rsid w:val="006674F7"/>
    <w:rsid w:val="006675BA"/>
    <w:rsid w:val="006679FE"/>
    <w:rsid w:val="00667B0E"/>
    <w:rsid w:val="0067013D"/>
    <w:rsid w:val="0067024D"/>
    <w:rsid w:val="00670694"/>
    <w:rsid w:val="0067126E"/>
    <w:rsid w:val="006717A3"/>
    <w:rsid w:val="006719FE"/>
    <w:rsid w:val="00671C7D"/>
    <w:rsid w:val="00671E28"/>
    <w:rsid w:val="00672309"/>
    <w:rsid w:val="006732BF"/>
    <w:rsid w:val="00673312"/>
    <w:rsid w:val="00673767"/>
    <w:rsid w:val="00673A5D"/>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7EE"/>
    <w:rsid w:val="00676BDC"/>
    <w:rsid w:val="00676E96"/>
    <w:rsid w:val="0067700F"/>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87811"/>
    <w:rsid w:val="00690307"/>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7B7"/>
    <w:rsid w:val="0069289B"/>
    <w:rsid w:val="006929AF"/>
    <w:rsid w:val="00692A1C"/>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4B1"/>
    <w:rsid w:val="006A5593"/>
    <w:rsid w:val="006A5595"/>
    <w:rsid w:val="006A5DF1"/>
    <w:rsid w:val="006A5FF7"/>
    <w:rsid w:val="006A6477"/>
    <w:rsid w:val="006A6C06"/>
    <w:rsid w:val="006A6E95"/>
    <w:rsid w:val="006A7671"/>
    <w:rsid w:val="006A7816"/>
    <w:rsid w:val="006A7854"/>
    <w:rsid w:val="006A7FDB"/>
    <w:rsid w:val="006B04B6"/>
    <w:rsid w:val="006B0634"/>
    <w:rsid w:val="006B1197"/>
    <w:rsid w:val="006B21ED"/>
    <w:rsid w:val="006B2322"/>
    <w:rsid w:val="006B23E0"/>
    <w:rsid w:val="006B2A65"/>
    <w:rsid w:val="006B2BEE"/>
    <w:rsid w:val="006B2D33"/>
    <w:rsid w:val="006B2D81"/>
    <w:rsid w:val="006B2EDC"/>
    <w:rsid w:val="006B3106"/>
    <w:rsid w:val="006B338B"/>
    <w:rsid w:val="006B3406"/>
    <w:rsid w:val="006B3520"/>
    <w:rsid w:val="006B3812"/>
    <w:rsid w:val="006B38E5"/>
    <w:rsid w:val="006B3A2C"/>
    <w:rsid w:val="006B3ED4"/>
    <w:rsid w:val="006B4156"/>
    <w:rsid w:val="006B4E34"/>
    <w:rsid w:val="006B4E8A"/>
    <w:rsid w:val="006B52F2"/>
    <w:rsid w:val="006B5392"/>
    <w:rsid w:val="006B53CA"/>
    <w:rsid w:val="006B561C"/>
    <w:rsid w:val="006B641E"/>
    <w:rsid w:val="006B6C0E"/>
    <w:rsid w:val="006B6FFD"/>
    <w:rsid w:val="006B71DD"/>
    <w:rsid w:val="006B7686"/>
    <w:rsid w:val="006B774E"/>
    <w:rsid w:val="006B7996"/>
    <w:rsid w:val="006B7D5D"/>
    <w:rsid w:val="006C0291"/>
    <w:rsid w:val="006C036E"/>
    <w:rsid w:val="006C0440"/>
    <w:rsid w:val="006C1208"/>
    <w:rsid w:val="006C16ED"/>
    <w:rsid w:val="006C2020"/>
    <w:rsid w:val="006C2942"/>
    <w:rsid w:val="006C315F"/>
    <w:rsid w:val="006C3587"/>
    <w:rsid w:val="006C37A2"/>
    <w:rsid w:val="006C37DA"/>
    <w:rsid w:val="006C3825"/>
    <w:rsid w:val="006C3EFD"/>
    <w:rsid w:val="006C4183"/>
    <w:rsid w:val="006C4905"/>
    <w:rsid w:val="006C4A5D"/>
    <w:rsid w:val="006C54DE"/>
    <w:rsid w:val="006C54E5"/>
    <w:rsid w:val="006C5522"/>
    <w:rsid w:val="006C5791"/>
    <w:rsid w:val="006C5B9D"/>
    <w:rsid w:val="006C6577"/>
    <w:rsid w:val="006C6644"/>
    <w:rsid w:val="006C6834"/>
    <w:rsid w:val="006C6BD9"/>
    <w:rsid w:val="006C7662"/>
    <w:rsid w:val="006C785E"/>
    <w:rsid w:val="006C7A07"/>
    <w:rsid w:val="006D004E"/>
    <w:rsid w:val="006D0065"/>
    <w:rsid w:val="006D0241"/>
    <w:rsid w:val="006D0339"/>
    <w:rsid w:val="006D0392"/>
    <w:rsid w:val="006D0514"/>
    <w:rsid w:val="006D0CE9"/>
    <w:rsid w:val="006D0FF4"/>
    <w:rsid w:val="006D1139"/>
    <w:rsid w:val="006D11FD"/>
    <w:rsid w:val="006D167D"/>
    <w:rsid w:val="006D178F"/>
    <w:rsid w:val="006D1A72"/>
    <w:rsid w:val="006D1B80"/>
    <w:rsid w:val="006D1EBE"/>
    <w:rsid w:val="006D2012"/>
    <w:rsid w:val="006D25F2"/>
    <w:rsid w:val="006D2748"/>
    <w:rsid w:val="006D29F5"/>
    <w:rsid w:val="006D2AE3"/>
    <w:rsid w:val="006D2AE8"/>
    <w:rsid w:val="006D2BE8"/>
    <w:rsid w:val="006D2E79"/>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1C63"/>
    <w:rsid w:val="006E2013"/>
    <w:rsid w:val="006E256B"/>
    <w:rsid w:val="006E2809"/>
    <w:rsid w:val="006E2DB5"/>
    <w:rsid w:val="006E3A94"/>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3B14"/>
    <w:rsid w:val="006F3DF0"/>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23F"/>
    <w:rsid w:val="00700806"/>
    <w:rsid w:val="007017B3"/>
    <w:rsid w:val="007019E0"/>
    <w:rsid w:val="00701A28"/>
    <w:rsid w:val="00701B15"/>
    <w:rsid w:val="00701BD2"/>
    <w:rsid w:val="00701CED"/>
    <w:rsid w:val="00701E1E"/>
    <w:rsid w:val="00701FBB"/>
    <w:rsid w:val="00701FCD"/>
    <w:rsid w:val="00701FFC"/>
    <w:rsid w:val="007020CE"/>
    <w:rsid w:val="007032C9"/>
    <w:rsid w:val="0070360C"/>
    <w:rsid w:val="00703723"/>
    <w:rsid w:val="00703802"/>
    <w:rsid w:val="0070382E"/>
    <w:rsid w:val="00703976"/>
    <w:rsid w:val="00704027"/>
    <w:rsid w:val="007041D3"/>
    <w:rsid w:val="007046DC"/>
    <w:rsid w:val="00704B8A"/>
    <w:rsid w:val="00704C9D"/>
    <w:rsid w:val="007050F7"/>
    <w:rsid w:val="007051AD"/>
    <w:rsid w:val="00705377"/>
    <w:rsid w:val="00705BE1"/>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6A2"/>
    <w:rsid w:val="00724849"/>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86C"/>
    <w:rsid w:val="00740B1F"/>
    <w:rsid w:val="00740BB2"/>
    <w:rsid w:val="00740C6C"/>
    <w:rsid w:val="00740D3C"/>
    <w:rsid w:val="00740EB7"/>
    <w:rsid w:val="007410F3"/>
    <w:rsid w:val="00741127"/>
    <w:rsid w:val="00741144"/>
    <w:rsid w:val="007416D0"/>
    <w:rsid w:val="00741C21"/>
    <w:rsid w:val="00741CC4"/>
    <w:rsid w:val="00741D42"/>
    <w:rsid w:val="0074224C"/>
    <w:rsid w:val="0074227A"/>
    <w:rsid w:val="00742609"/>
    <w:rsid w:val="00743083"/>
    <w:rsid w:val="007431A2"/>
    <w:rsid w:val="0074344E"/>
    <w:rsid w:val="007438F4"/>
    <w:rsid w:val="00743D3D"/>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601"/>
    <w:rsid w:val="0074785F"/>
    <w:rsid w:val="00747BCC"/>
    <w:rsid w:val="00747DC7"/>
    <w:rsid w:val="00751180"/>
    <w:rsid w:val="00751575"/>
    <w:rsid w:val="007515B7"/>
    <w:rsid w:val="00751ADE"/>
    <w:rsid w:val="00751FC2"/>
    <w:rsid w:val="00752D70"/>
    <w:rsid w:val="00753195"/>
    <w:rsid w:val="00753A34"/>
    <w:rsid w:val="00753C8F"/>
    <w:rsid w:val="00753DC3"/>
    <w:rsid w:val="007543B0"/>
    <w:rsid w:val="00754622"/>
    <w:rsid w:val="0075523D"/>
    <w:rsid w:val="00755481"/>
    <w:rsid w:val="007554A6"/>
    <w:rsid w:val="007554AA"/>
    <w:rsid w:val="00755950"/>
    <w:rsid w:val="00755B80"/>
    <w:rsid w:val="00755DAB"/>
    <w:rsid w:val="007562D9"/>
    <w:rsid w:val="0075640A"/>
    <w:rsid w:val="00756515"/>
    <w:rsid w:val="00756592"/>
    <w:rsid w:val="00756832"/>
    <w:rsid w:val="007569A8"/>
    <w:rsid w:val="007569FE"/>
    <w:rsid w:val="00756CFC"/>
    <w:rsid w:val="00757001"/>
    <w:rsid w:val="0075721B"/>
    <w:rsid w:val="00757490"/>
    <w:rsid w:val="007574DC"/>
    <w:rsid w:val="00757E62"/>
    <w:rsid w:val="007600E5"/>
    <w:rsid w:val="007605C4"/>
    <w:rsid w:val="0076074D"/>
    <w:rsid w:val="0076110B"/>
    <w:rsid w:val="007617C3"/>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7014C"/>
    <w:rsid w:val="00770162"/>
    <w:rsid w:val="0077075C"/>
    <w:rsid w:val="00770880"/>
    <w:rsid w:val="0077121E"/>
    <w:rsid w:val="00771F4C"/>
    <w:rsid w:val="0077214D"/>
    <w:rsid w:val="00772159"/>
    <w:rsid w:val="0077252E"/>
    <w:rsid w:val="00772572"/>
    <w:rsid w:val="00772D32"/>
    <w:rsid w:val="00773769"/>
    <w:rsid w:val="007738EF"/>
    <w:rsid w:val="00773B05"/>
    <w:rsid w:val="00773E0B"/>
    <w:rsid w:val="00773F2C"/>
    <w:rsid w:val="00774569"/>
    <w:rsid w:val="00774653"/>
    <w:rsid w:val="00774752"/>
    <w:rsid w:val="007748D5"/>
    <w:rsid w:val="007749BC"/>
    <w:rsid w:val="00774A78"/>
    <w:rsid w:val="00774BE8"/>
    <w:rsid w:val="00774F7E"/>
    <w:rsid w:val="0077548E"/>
    <w:rsid w:val="007754FD"/>
    <w:rsid w:val="0077555C"/>
    <w:rsid w:val="007758AD"/>
    <w:rsid w:val="007759C7"/>
    <w:rsid w:val="00775BF3"/>
    <w:rsid w:val="00775F29"/>
    <w:rsid w:val="00776A22"/>
    <w:rsid w:val="00776C35"/>
    <w:rsid w:val="007770D2"/>
    <w:rsid w:val="00777654"/>
    <w:rsid w:val="007808BA"/>
    <w:rsid w:val="007811E8"/>
    <w:rsid w:val="0078134E"/>
    <w:rsid w:val="007821E8"/>
    <w:rsid w:val="0078220A"/>
    <w:rsid w:val="0078241D"/>
    <w:rsid w:val="007826E7"/>
    <w:rsid w:val="007827EE"/>
    <w:rsid w:val="00782AEA"/>
    <w:rsid w:val="007831A9"/>
    <w:rsid w:val="00783A1E"/>
    <w:rsid w:val="00783D86"/>
    <w:rsid w:val="007843C1"/>
    <w:rsid w:val="0078457B"/>
    <w:rsid w:val="00784F7A"/>
    <w:rsid w:val="0078554A"/>
    <w:rsid w:val="00785A79"/>
    <w:rsid w:val="00785C3C"/>
    <w:rsid w:val="00785F46"/>
    <w:rsid w:val="00786364"/>
    <w:rsid w:val="007863F6"/>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793"/>
    <w:rsid w:val="00793B5B"/>
    <w:rsid w:val="00793F1D"/>
    <w:rsid w:val="007940F6"/>
    <w:rsid w:val="00794478"/>
    <w:rsid w:val="00794895"/>
    <w:rsid w:val="00794938"/>
    <w:rsid w:val="00794BBE"/>
    <w:rsid w:val="00795BA6"/>
    <w:rsid w:val="00795F06"/>
    <w:rsid w:val="00796FB4"/>
    <w:rsid w:val="00797B5D"/>
    <w:rsid w:val="00797F10"/>
    <w:rsid w:val="00797FC7"/>
    <w:rsid w:val="007A037B"/>
    <w:rsid w:val="007A03D6"/>
    <w:rsid w:val="007A049F"/>
    <w:rsid w:val="007A095B"/>
    <w:rsid w:val="007A0A67"/>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C52"/>
    <w:rsid w:val="007A622C"/>
    <w:rsid w:val="007A634A"/>
    <w:rsid w:val="007A65ED"/>
    <w:rsid w:val="007A6D08"/>
    <w:rsid w:val="007A6D6A"/>
    <w:rsid w:val="007A6EA1"/>
    <w:rsid w:val="007A6F88"/>
    <w:rsid w:val="007A6FDB"/>
    <w:rsid w:val="007A7B72"/>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4F08"/>
    <w:rsid w:val="007B55B6"/>
    <w:rsid w:val="007B5C53"/>
    <w:rsid w:val="007B5EBB"/>
    <w:rsid w:val="007B5EE1"/>
    <w:rsid w:val="007B5FF0"/>
    <w:rsid w:val="007B626E"/>
    <w:rsid w:val="007B6300"/>
    <w:rsid w:val="007B6473"/>
    <w:rsid w:val="007B6673"/>
    <w:rsid w:val="007B66B4"/>
    <w:rsid w:val="007B68D6"/>
    <w:rsid w:val="007B68FB"/>
    <w:rsid w:val="007B7235"/>
    <w:rsid w:val="007B7496"/>
    <w:rsid w:val="007B76CE"/>
    <w:rsid w:val="007B7F1D"/>
    <w:rsid w:val="007C0480"/>
    <w:rsid w:val="007C0716"/>
    <w:rsid w:val="007C0CB4"/>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A1A"/>
    <w:rsid w:val="007C6B2C"/>
    <w:rsid w:val="007C6B91"/>
    <w:rsid w:val="007C70E0"/>
    <w:rsid w:val="007C71D8"/>
    <w:rsid w:val="007C79D5"/>
    <w:rsid w:val="007C7FE0"/>
    <w:rsid w:val="007D0275"/>
    <w:rsid w:val="007D0953"/>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6E95"/>
    <w:rsid w:val="007D711D"/>
    <w:rsid w:val="007D7ABB"/>
    <w:rsid w:val="007E051B"/>
    <w:rsid w:val="007E09EE"/>
    <w:rsid w:val="007E10BA"/>
    <w:rsid w:val="007E1201"/>
    <w:rsid w:val="007E149C"/>
    <w:rsid w:val="007E1653"/>
    <w:rsid w:val="007E2344"/>
    <w:rsid w:val="007E2681"/>
    <w:rsid w:val="007E30DA"/>
    <w:rsid w:val="007E33B2"/>
    <w:rsid w:val="007E3FD2"/>
    <w:rsid w:val="007E4438"/>
    <w:rsid w:val="007E4777"/>
    <w:rsid w:val="007E4F09"/>
    <w:rsid w:val="007E53DC"/>
    <w:rsid w:val="007E5401"/>
    <w:rsid w:val="007E578F"/>
    <w:rsid w:val="007E5CFD"/>
    <w:rsid w:val="007E6002"/>
    <w:rsid w:val="007E67B4"/>
    <w:rsid w:val="007E6991"/>
    <w:rsid w:val="007E6C6F"/>
    <w:rsid w:val="007E6DD5"/>
    <w:rsid w:val="007E7692"/>
    <w:rsid w:val="007E7E51"/>
    <w:rsid w:val="007F0715"/>
    <w:rsid w:val="007F08BC"/>
    <w:rsid w:val="007F0B07"/>
    <w:rsid w:val="007F0B9F"/>
    <w:rsid w:val="007F1196"/>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617E"/>
    <w:rsid w:val="007F62FD"/>
    <w:rsid w:val="007F6BC4"/>
    <w:rsid w:val="007F7375"/>
    <w:rsid w:val="007F7441"/>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BD8"/>
    <w:rsid w:val="00803D53"/>
    <w:rsid w:val="00803F59"/>
    <w:rsid w:val="0080411E"/>
    <w:rsid w:val="0080412A"/>
    <w:rsid w:val="00804387"/>
    <w:rsid w:val="00804654"/>
    <w:rsid w:val="00804FC5"/>
    <w:rsid w:val="0080503D"/>
    <w:rsid w:val="00805231"/>
    <w:rsid w:val="00805E21"/>
    <w:rsid w:val="008066CA"/>
    <w:rsid w:val="008067D5"/>
    <w:rsid w:val="008069A1"/>
    <w:rsid w:val="00806D0A"/>
    <w:rsid w:val="00806E46"/>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FDC"/>
    <w:rsid w:val="0081412F"/>
    <w:rsid w:val="008147B9"/>
    <w:rsid w:val="00814990"/>
    <w:rsid w:val="008149BD"/>
    <w:rsid w:val="00814A98"/>
    <w:rsid w:val="00814CB0"/>
    <w:rsid w:val="008152F4"/>
    <w:rsid w:val="00815481"/>
    <w:rsid w:val="00815692"/>
    <w:rsid w:val="00815A93"/>
    <w:rsid w:val="00815C5B"/>
    <w:rsid w:val="008163A6"/>
    <w:rsid w:val="008167B3"/>
    <w:rsid w:val="0081771A"/>
    <w:rsid w:val="00817A70"/>
    <w:rsid w:val="00817A79"/>
    <w:rsid w:val="00817C1D"/>
    <w:rsid w:val="00817D78"/>
    <w:rsid w:val="00817F48"/>
    <w:rsid w:val="008203BE"/>
    <w:rsid w:val="008204CD"/>
    <w:rsid w:val="008207F1"/>
    <w:rsid w:val="008209F9"/>
    <w:rsid w:val="008213D7"/>
    <w:rsid w:val="00821449"/>
    <w:rsid w:val="008215CF"/>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79"/>
    <w:rsid w:val="00833C81"/>
    <w:rsid w:val="00833E2F"/>
    <w:rsid w:val="00833F06"/>
    <w:rsid w:val="00834460"/>
    <w:rsid w:val="008345D9"/>
    <w:rsid w:val="00834813"/>
    <w:rsid w:val="008349A9"/>
    <w:rsid w:val="00834A46"/>
    <w:rsid w:val="008350C8"/>
    <w:rsid w:val="00835445"/>
    <w:rsid w:val="008356EF"/>
    <w:rsid w:val="0083582A"/>
    <w:rsid w:val="008358CE"/>
    <w:rsid w:val="008359EB"/>
    <w:rsid w:val="008359FF"/>
    <w:rsid w:val="00836093"/>
    <w:rsid w:val="00836ABB"/>
    <w:rsid w:val="00836B87"/>
    <w:rsid w:val="00836F58"/>
    <w:rsid w:val="00836F7D"/>
    <w:rsid w:val="00837011"/>
    <w:rsid w:val="0084012A"/>
    <w:rsid w:val="008416DB"/>
    <w:rsid w:val="0084175F"/>
    <w:rsid w:val="00841815"/>
    <w:rsid w:val="008418D2"/>
    <w:rsid w:val="00842435"/>
    <w:rsid w:val="00842AEF"/>
    <w:rsid w:val="00842C1F"/>
    <w:rsid w:val="00842CB4"/>
    <w:rsid w:val="008431E1"/>
    <w:rsid w:val="00843F2D"/>
    <w:rsid w:val="0084419C"/>
    <w:rsid w:val="008442C0"/>
    <w:rsid w:val="008443D8"/>
    <w:rsid w:val="0084449F"/>
    <w:rsid w:val="00844DB9"/>
    <w:rsid w:val="0084546F"/>
    <w:rsid w:val="00845BD9"/>
    <w:rsid w:val="00845E2B"/>
    <w:rsid w:val="00845F05"/>
    <w:rsid w:val="008463A6"/>
    <w:rsid w:val="008463BD"/>
    <w:rsid w:val="00846EC1"/>
    <w:rsid w:val="00847204"/>
    <w:rsid w:val="00847C25"/>
    <w:rsid w:val="00847EE6"/>
    <w:rsid w:val="008507D4"/>
    <w:rsid w:val="00851AB3"/>
    <w:rsid w:val="00851AC9"/>
    <w:rsid w:val="00851D22"/>
    <w:rsid w:val="00852137"/>
    <w:rsid w:val="0085264B"/>
    <w:rsid w:val="008528FA"/>
    <w:rsid w:val="00852C83"/>
    <w:rsid w:val="008534AF"/>
    <w:rsid w:val="008539A8"/>
    <w:rsid w:val="00853A3E"/>
    <w:rsid w:val="00853C6D"/>
    <w:rsid w:val="00853C75"/>
    <w:rsid w:val="008543D9"/>
    <w:rsid w:val="008548CC"/>
    <w:rsid w:val="00854D89"/>
    <w:rsid w:val="00855204"/>
    <w:rsid w:val="008556E0"/>
    <w:rsid w:val="00855B02"/>
    <w:rsid w:val="00856096"/>
    <w:rsid w:val="00856353"/>
    <w:rsid w:val="00856495"/>
    <w:rsid w:val="0085682F"/>
    <w:rsid w:val="0085772C"/>
    <w:rsid w:val="00857786"/>
    <w:rsid w:val="00857F47"/>
    <w:rsid w:val="00857F76"/>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B85"/>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43E9"/>
    <w:rsid w:val="008743F3"/>
    <w:rsid w:val="00874434"/>
    <w:rsid w:val="0087444A"/>
    <w:rsid w:val="008744DD"/>
    <w:rsid w:val="008749AB"/>
    <w:rsid w:val="00874A86"/>
    <w:rsid w:val="00874B55"/>
    <w:rsid w:val="00874EEE"/>
    <w:rsid w:val="00875069"/>
    <w:rsid w:val="00875139"/>
    <w:rsid w:val="00875410"/>
    <w:rsid w:val="00875CEF"/>
    <w:rsid w:val="00875F9D"/>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911"/>
    <w:rsid w:val="00882BFA"/>
    <w:rsid w:val="00882EC6"/>
    <w:rsid w:val="008839D3"/>
    <w:rsid w:val="00883F87"/>
    <w:rsid w:val="0088427B"/>
    <w:rsid w:val="00884796"/>
    <w:rsid w:val="00884A01"/>
    <w:rsid w:val="00884B2B"/>
    <w:rsid w:val="00884BFB"/>
    <w:rsid w:val="0088525C"/>
    <w:rsid w:val="0088530F"/>
    <w:rsid w:val="00885683"/>
    <w:rsid w:val="00885DFA"/>
    <w:rsid w:val="00886015"/>
    <w:rsid w:val="0088613E"/>
    <w:rsid w:val="00886210"/>
    <w:rsid w:val="008866D7"/>
    <w:rsid w:val="00886713"/>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8E0"/>
    <w:rsid w:val="00893B60"/>
    <w:rsid w:val="00893D89"/>
    <w:rsid w:val="00893ED2"/>
    <w:rsid w:val="00894218"/>
    <w:rsid w:val="0089476B"/>
    <w:rsid w:val="00894A34"/>
    <w:rsid w:val="00894C2D"/>
    <w:rsid w:val="00894DC8"/>
    <w:rsid w:val="008951B1"/>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5F"/>
    <w:rsid w:val="008A1867"/>
    <w:rsid w:val="008A1892"/>
    <w:rsid w:val="008A1A61"/>
    <w:rsid w:val="008A1EAC"/>
    <w:rsid w:val="008A22B2"/>
    <w:rsid w:val="008A2A62"/>
    <w:rsid w:val="008A308E"/>
    <w:rsid w:val="008A310D"/>
    <w:rsid w:val="008A32E1"/>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A71B3"/>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6CF"/>
    <w:rsid w:val="008B3A0A"/>
    <w:rsid w:val="008B45E7"/>
    <w:rsid w:val="008B471E"/>
    <w:rsid w:val="008B5290"/>
    <w:rsid w:val="008B55FA"/>
    <w:rsid w:val="008B595B"/>
    <w:rsid w:val="008B60A7"/>
    <w:rsid w:val="008B6322"/>
    <w:rsid w:val="008B6491"/>
    <w:rsid w:val="008B6D94"/>
    <w:rsid w:val="008B6FEB"/>
    <w:rsid w:val="008B77B0"/>
    <w:rsid w:val="008C08BB"/>
    <w:rsid w:val="008C09EB"/>
    <w:rsid w:val="008C146F"/>
    <w:rsid w:val="008C178D"/>
    <w:rsid w:val="008C1912"/>
    <w:rsid w:val="008C2186"/>
    <w:rsid w:val="008C22E1"/>
    <w:rsid w:val="008C24DA"/>
    <w:rsid w:val="008C40F0"/>
    <w:rsid w:val="008C410A"/>
    <w:rsid w:val="008C5978"/>
    <w:rsid w:val="008C62C2"/>
    <w:rsid w:val="008C6516"/>
    <w:rsid w:val="008C715E"/>
    <w:rsid w:val="008C7185"/>
    <w:rsid w:val="008D0DAD"/>
    <w:rsid w:val="008D1338"/>
    <w:rsid w:val="008D145A"/>
    <w:rsid w:val="008D1507"/>
    <w:rsid w:val="008D1B7C"/>
    <w:rsid w:val="008D1BF1"/>
    <w:rsid w:val="008D1CB3"/>
    <w:rsid w:val="008D22EC"/>
    <w:rsid w:val="008D267A"/>
    <w:rsid w:val="008D2BEA"/>
    <w:rsid w:val="008D316D"/>
    <w:rsid w:val="008D33D5"/>
    <w:rsid w:val="008D39F4"/>
    <w:rsid w:val="008D40FE"/>
    <w:rsid w:val="008D44EC"/>
    <w:rsid w:val="008D455D"/>
    <w:rsid w:val="008D4565"/>
    <w:rsid w:val="008D4EC0"/>
    <w:rsid w:val="008D4FB9"/>
    <w:rsid w:val="008D52A8"/>
    <w:rsid w:val="008D5331"/>
    <w:rsid w:val="008D5A37"/>
    <w:rsid w:val="008D5CDE"/>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CC7"/>
    <w:rsid w:val="008E7FD7"/>
    <w:rsid w:val="008F0075"/>
    <w:rsid w:val="008F0D47"/>
    <w:rsid w:val="008F1082"/>
    <w:rsid w:val="008F1124"/>
    <w:rsid w:val="008F1678"/>
    <w:rsid w:val="008F1747"/>
    <w:rsid w:val="008F1ADD"/>
    <w:rsid w:val="008F1E26"/>
    <w:rsid w:val="008F2B28"/>
    <w:rsid w:val="008F3C24"/>
    <w:rsid w:val="008F40EA"/>
    <w:rsid w:val="008F4419"/>
    <w:rsid w:val="008F4454"/>
    <w:rsid w:val="008F4A73"/>
    <w:rsid w:val="008F4B97"/>
    <w:rsid w:val="008F529C"/>
    <w:rsid w:val="008F52A9"/>
    <w:rsid w:val="008F548E"/>
    <w:rsid w:val="008F5893"/>
    <w:rsid w:val="008F6781"/>
    <w:rsid w:val="008F68E4"/>
    <w:rsid w:val="008F69D1"/>
    <w:rsid w:val="008F71CF"/>
    <w:rsid w:val="008F7676"/>
    <w:rsid w:val="008F7BBB"/>
    <w:rsid w:val="009005A8"/>
    <w:rsid w:val="00900708"/>
    <w:rsid w:val="00900E40"/>
    <w:rsid w:val="00900FD6"/>
    <w:rsid w:val="0090134E"/>
    <w:rsid w:val="009013EF"/>
    <w:rsid w:val="009014CD"/>
    <w:rsid w:val="009016C9"/>
    <w:rsid w:val="00901762"/>
    <w:rsid w:val="0090191F"/>
    <w:rsid w:val="00901C62"/>
    <w:rsid w:val="00902459"/>
    <w:rsid w:val="009034CB"/>
    <w:rsid w:val="00903702"/>
    <w:rsid w:val="00903962"/>
    <w:rsid w:val="009047BC"/>
    <w:rsid w:val="009049EB"/>
    <w:rsid w:val="00904A56"/>
    <w:rsid w:val="00904A88"/>
    <w:rsid w:val="00904C9C"/>
    <w:rsid w:val="00904E5D"/>
    <w:rsid w:val="00905112"/>
    <w:rsid w:val="009054D4"/>
    <w:rsid w:val="00905801"/>
    <w:rsid w:val="00906243"/>
    <w:rsid w:val="009063E6"/>
    <w:rsid w:val="009068AF"/>
    <w:rsid w:val="00906AF6"/>
    <w:rsid w:val="00907259"/>
    <w:rsid w:val="009072D4"/>
    <w:rsid w:val="00907809"/>
    <w:rsid w:val="0091019E"/>
    <w:rsid w:val="00910AFF"/>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11DD"/>
    <w:rsid w:val="009213F0"/>
    <w:rsid w:val="00921A90"/>
    <w:rsid w:val="00921C83"/>
    <w:rsid w:val="009224CA"/>
    <w:rsid w:val="009225F6"/>
    <w:rsid w:val="00922E90"/>
    <w:rsid w:val="009233A9"/>
    <w:rsid w:val="009237FA"/>
    <w:rsid w:val="0092385F"/>
    <w:rsid w:val="009238B7"/>
    <w:rsid w:val="009238F2"/>
    <w:rsid w:val="00924457"/>
    <w:rsid w:val="0092488D"/>
    <w:rsid w:val="00924F2C"/>
    <w:rsid w:val="009255DF"/>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553"/>
    <w:rsid w:val="0093287C"/>
    <w:rsid w:val="00932A40"/>
    <w:rsid w:val="00932A5B"/>
    <w:rsid w:val="00933880"/>
    <w:rsid w:val="00933C0D"/>
    <w:rsid w:val="00933F8D"/>
    <w:rsid w:val="00934066"/>
    <w:rsid w:val="00934CA0"/>
    <w:rsid w:val="00934D96"/>
    <w:rsid w:val="00934DC5"/>
    <w:rsid w:val="00934FBD"/>
    <w:rsid w:val="0093546E"/>
    <w:rsid w:val="0093579C"/>
    <w:rsid w:val="00935C87"/>
    <w:rsid w:val="00935D1C"/>
    <w:rsid w:val="00935D4F"/>
    <w:rsid w:val="00935DF9"/>
    <w:rsid w:val="00935EA5"/>
    <w:rsid w:val="00936971"/>
    <w:rsid w:val="00936C50"/>
    <w:rsid w:val="00937910"/>
    <w:rsid w:val="00937E40"/>
    <w:rsid w:val="0094007F"/>
    <w:rsid w:val="009404F6"/>
    <w:rsid w:val="00940E2D"/>
    <w:rsid w:val="0094110E"/>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739"/>
    <w:rsid w:val="009479E4"/>
    <w:rsid w:val="00947A4B"/>
    <w:rsid w:val="00947DE2"/>
    <w:rsid w:val="00947FD0"/>
    <w:rsid w:val="009501BF"/>
    <w:rsid w:val="00950A51"/>
    <w:rsid w:val="00950D36"/>
    <w:rsid w:val="00950EE2"/>
    <w:rsid w:val="00950F01"/>
    <w:rsid w:val="0095123B"/>
    <w:rsid w:val="009515E3"/>
    <w:rsid w:val="00951DFA"/>
    <w:rsid w:val="00952941"/>
    <w:rsid w:val="009529E3"/>
    <w:rsid w:val="00952A36"/>
    <w:rsid w:val="00952DD3"/>
    <w:rsid w:val="00954066"/>
    <w:rsid w:val="0095416C"/>
    <w:rsid w:val="009544D2"/>
    <w:rsid w:val="00954753"/>
    <w:rsid w:val="009547CF"/>
    <w:rsid w:val="009547EE"/>
    <w:rsid w:val="00954B88"/>
    <w:rsid w:val="009552A7"/>
    <w:rsid w:val="00955A78"/>
    <w:rsid w:val="00955CE5"/>
    <w:rsid w:val="0095610C"/>
    <w:rsid w:val="00956363"/>
    <w:rsid w:val="009563F9"/>
    <w:rsid w:val="00956450"/>
    <w:rsid w:val="009566CE"/>
    <w:rsid w:val="00956CB5"/>
    <w:rsid w:val="00957883"/>
    <w:rsid w:val="00960011"/>
    <w:rsid w:val="00960329"/>
    <w:rsid w:val="00960439"/>
    <w:rsid w:val="00960502"/>
    <w:rsid w:val="00960672"/>
    <w:rsid w:val="009608BC"/>
    <w:rsid w:val="00961BC9"/>
    <w:rsid w:val="0096238D"/>
    <w:rsid w:val="009624CC"/>
    <w:rsid w:val="009629CD"/>
    <w:rsid w:val="00962A07"/>
    <w:rsid w:val="009630E8"/>
    <w:rsid w:val="00963202"/>
    <w:rsid w:val="00963739"/>
    <w:rsid w:val="0096376C"/>
    <w:rsid w:val="0096379E"/>
    <w:rsid w:val="00963BEE"/>
    <w:rsid w:val="00963E71"/>
    <w:rsid w:val="00963FDE"/>
    <w:rsid w:val="00963FF7"/>
    <w:rsid w:val="0096499B"/>
    <w:rsid w:val="00964B7C"/>
    <w:rsid w:val="00964B99"/>
    <w:rsid w:val="00964CE1"/>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01F9"/>
    <w:rsid w:val="0097110C"/>
    <w:rsid w:val="009711DC"/>
    <w:rsid w:val="009711F2"/>
    <w:rsid w:val="009713BA"/>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07C"/>
    <w:rsid w:val="00974DC5"/>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46D"/>
    <w:rsid w:val="00981F78"/>
    <w:rsid w:val="00982761"/>
    <w:rsid w:val="00982B3B"/>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6C"/>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664"/>
    <w:rsid w:val="00994739"/>
    <w:rsid w:val="009949BE"/>
    <w:rsid w:val="00994E1B"/>
    <w:rsid w:val="009957BE"/>
    <w:rsid w:val="00995E19"/>
    <w:rsid w:val="00995FB8"/>
    <w:rsid w:val="009962C9"/>
    <w:rsid w:val="00996560"/>
    <w:rsid w:val="00996B25"/>
    <w:rsid w:val="009970E6"/>
    <w:rsid w:val="0099726E"/>
    <w:rsid w:val="0099744D"/>
    <w:rsid w:val="009979C2"/>
    <w:rsid w:val="00997D81"/>
    <w:rsid w:val="009A01B0"/>
    <w:rsid w:val="009A02C2"/>
    <w:rsid w:val="009A0D0C"/>
    <w:rsid w:val="009A0DB0"/>
    <w:rsid w:val="009A1D73"/>
    <w:rsid w:val="009A2225"/>
    <w:rsid w:val="009A2836"/>
    <w:rsid w:val="009A2FB2"/>
    <w:rsid w:val="009A36D5"/>
    <w:rsid w:val="009A3AD3"/>
    <w:rsid w:val="009A3D35"/>
    <w:rsid w:val="009A3EA3"/>
    <w:rsid w:val="009A3FBF"/>
    <w:rsid w:val="009A4170"/>
    <w:rsid w:val="009A42FE"/>
    <w:rsid w:val="009A43C1"/>
    <w:rsid w:val="009A4566"/>
    <w:rsid w:val="009A47F9"/>
    <w:rsid w:val="009A4BE6"/>
    <w:rsid w:val="009A4C3D"/>
    <w:rsid w:val="009A569B"/>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A24"/>
    <w:rsid w:val="009B3C87"/>
    <w:rsid w:val="009B3D03"/>
    <w:rsid w:val="009B3DA8"/>
    <w:rsid w:val="009B3FD9"/>
    <w:rsid w:val="009B43CD"/>
    <w:rsid w:val="009B4402"/>
    <w:rsid w:val="009B4C07"/>
    <w:rsid w:val="009B52DA"/>
    <w:rsid w:val="009B5455"/>
    <w:rsid w:val="009B54D7"/>
    <w:rsid w:val="009B5510"/>
    <w:rsid w:val="009B5530"/>
    <w:rsid w:val="009B5A50"/>
    <w:rsid w:val="009B5E1C"/>
    <w:rsid w:val="009B67B5"/>
    <w:rsid w:val="009B68DC"/>
    <w:rsid w:val="009B6A01"/>
    <w:rsid w:val="009B6AD9"/>
    <w:rsid w:val="009B6E5E"/>
    <w:rsid w:val="009B7260"/>
    <w:rsid w:val="009B7F70"/>
    <w:rsid w:val="009C0054"/>
    <w:rsid w:val="009C02E7"/>
    <w:rsid w:val="009C0E50"/>
    <w:rsid w:val="009C0E84"/>
    <w:rsid w:val="009C1262"/>
    <w:rsid w:val="009C14AC"/>
    <w:rsid w:val="009C1973"/>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86"/>
    <w:rsid w:val="009C5E04"/>
    <w:rsid w:val="009C6173"/>
    <w:rsid w:val="009C6315"/>
    <w:rsid w:val="009C6A7C"/>
    <w:rsid w:val="009C6B52"/>
    <w:rsid w:val="009C6D3B"/>
    <w:rsid w:val="009C7119"/>
    <w:rsid w:val="009C760A"/>
    <w:rsid w:val="009C7BCF"/>
    <w:rsid w:val="009C7DE2"/>
    <w:rsid w:val="009D0004"/>
    <w:rsid w:val="009D087D"/>
    <w:rsid w:val="009D0A68"/>
    <w:rsid w:val="009D0D3B"/>
    <w:rsid w:val="009D1519"/>
    <w:rsid w:val="009D1CE4"/>
    <w:rsid w:val="009D221C"/>
    <w:rsid w:val="009D2283"/>
    <w:rsid w:val="009D2729"/>
    <w:rsid w:val="009D29AD"/>
    <w:rsid w:val="009D3140"/>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7D1"/>
    <w:rsid w:val="009E7A21"/>
    <w:rsid w:val="009F00EF"/>
    <w:rsid w:val="009F0126"/>
    <w:rsid w:val="009F02B1"/>
    <w:rsid w:val="009F04D6"/>
    <w:rsid w:val="009F050F"/>
    <w:rsid w:val="009F06A4"/>
    <w:rsid w:val="009F09C1"/>
    <w:rsid w:val="009F0AFD"/>
    <w:rsid w:val="009F0F46"/>
    <w:rsid w:val="009F1785"/>
    <w:rsid w:val="009F193B"/>
    <w:rsid w:val="009F2B6A"/>
    <w:rsid w:val="009F2FCE"/>
    <w:rsid w:val="009F33B7"/>
    <w:rsid w:val="009F3778"/>
    <w:rsid w:val="009F3D87"/>
    <w:rsid w:val="009F3F67"/>
    <w:rsid w:val="009F4CFF"/>
    <w:rsid w:val="009F5A15"/>
    <w:rsid w:val="009F6437"/>
    <w:rsid w:val="009F6464"/>
    <w:rsid w:val="009F7762"/>
    <w:rsid w:val="009F77D3"/>
    <w:rsid w:val="009F78C2"/>
    <w:rsid w:val="009F7B5B"/>
    <w:rsid w:val="009F7D66"/>
    <w:rsid w:val="00A001CA"/>
    <w:rsid w:val="00A00F75"/>
    <w:rsid w:val="00A01096"/>
    <w:rsid w:val="00A015A8"/>
    <w:rsid w:val="00A01957"/>
    <w:rsid w:val="00A01F46"/>
    <w:rsid w:val="00A02274"/>
    <w:rsid w:val="00A023C2"/>
    <w:rsid w:val="00A02837"/>
    <w:rsid w:val="00A036BA"/>
    <w:rsid w:val="00A03C77"/>
    <w:rsid w:val="00A0403A"/>
    <w:rsid w:val="00A040AC"/>
    <w:rsid w:val="00A0424C"/>
    <w:rsid w:val="00A043E3"/>
    <w:rsid w:val="00A04A3D"/>
    <w:rsid w:val="00A050CB"/>
    <w:rsid w:val="00A0574A"/>
    <w:rsid w:val="00A05C6C"/>
    <w:rsid w:val="00A05FC1"/>
    <w:rsid w:val="00A06B2E"/>
    <w:rsid w:val="00A07250"/>
    <w:rsid w:val="00A078AA"/>
    <w:rsid w:val="00A07C3C"/>
    <w:rsid w:val="00A10156"/>
    <w:rsid w:val="00A10CB1"/>
    <w:rsid w:val="00A111E1"/>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2024B"/>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3DC"/>
    <w:rsid w:val="00A345C0"/>
    <w:rsid w:val="00A34699"/>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E"/>
    <w:rsid w:val="00A44BBA"/>
    <w:rsid w:val="00A45541"/>
    <w:rsid w:val="00A4595C"/>
    <w:rsid w:val="00A45A3F"/>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861"/>
    <w:rsid w:val="00A47952"/>
    <w:rsid w:val="00A50229"/>
    <w:rsid w:val="00A5026F"/>
    <w:rsid w:val="00A50461"/>
    <w:rsid w:val="00A50AC8"/>
    <w:rsid w:val="00A50CD6"/>
    <w:rsid w:val="00A5107C"/>
    <w:rsid w:val="00A52E06"/>
    <w:rsid w:val="00A539BC"/>
    <w:rsid w:val="00A53AFE"/>
    <w:rsid w:val="00A5403C"/>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4B0A"/>
    <w:rsid w:val="00A64E6D"/>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3E10"/>
    <w:rsid w:val="00A74499"/>
    <w:rsid w:val="00A75457"/>
    <w:rsid w:val="00A755DE"/>
    <w:rsid w:val="00A75AA8"/>
    <w:rsid w:val="00A760A3"/>
    <w:rsid w:val="00A76587"/>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0DFD"/>
    <w:rsid w:val="00A81AD8"/>
    <w:rsid w:val="00A81E21"/>
    <w:rsid w:val="00A82317"/>
    <w:rsid w:val="00A824CB"/>
    <w:rsid w:val="00A8293D"/>
    <w:rsid w:val="00A82CC2"/>
    <w:rsid w:val="00A82FEC"/>
    <w:rsid w:val="00A83337"/>
    <w:rsid w:val="00A83470"/>
    <w:rsid w:val="00A83BE5"/>
    <w:rsid w:val="00A83EDB"/>
    <w:rsid w:val="00A83F92"/>
    <w:rsid w:val="00A842E9"/>
    <w:rsid w:val="00A84B1E"/>
    <w:rsid w:val="00A84CAA"/>
    <w:rsid w:val="00A84F70"/>
    <w:rsid w:val="00A85097"/>
    <w:rsid w:val="00A853AE"/>
    <w:rsid w:val="00A85551"/>
    <w:rsid w:val="00A85568"/>
    <w:rsid w:val="00A8566E"/>
    <w:rsid w:val="00A856CA"/>
    <w:rsid w:val="00A85FA4"/>
    <w:rsid w:val="00A865D9"/>
    <w:rsid w:val="00A86633"/>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1C92"/>
    <w:rsid w:val="00A92631"/>
    <w:rsid w:val="00A92FB2"/>
    <w:rsid w:val="00A93122"/>
    <w:rsid w:val="00A934A3"/>
    <w:rsid w:val="00A938E6"/>
    <w:rsid w:val="00A93B69"/>
    <w:rsid w:val="00A93FE5"/>
    <w:rsid w:val="00A943B4"/>
    <w:rsid w:val="00A9476B"/>
    <w:rsid w:val="00A9505F"/>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2E0C"/>
    <w:rsid w:val="00AB3569"/>
    <w:rsid w:val="00AB4756"/>
    <w:rsid w:val="00AB493B"/>
    <w:rsid w:val="00AB5104"/>
    <w:rsid w:val="00AB58A5"/>
    <w:rsid w:val="00AB5EF6"/>
    <w:rsid w:val="00AB6048"/>
    <w:rsid w:val="00AB618E"/>
    <w:rsid w:val="00AB6207"/>
    <w:rsid w:val="00AB6565"/>
    <w:rsid w:val="00AB694B"/>
    <w:rsid w:val="00AB70E3"/>
    <w:rsid w:val="00AB7122"/>
    <w:rsid w:val="00AB7367"/>
    <w:rsid w:val="00AB77E6"/>
    <w:rsid w:val="00AB7D2B"/>
    <w:rsid w:val="00AC02C1"/>
    <w:rsid w:val="00AC0458"/>
    <w:rsid w:val="00AC0494"/>
    <w:rsid w:val="00AC08A9"/>
    <w:rsid w:val="00AC0AB6"/>
    <w:rsid w:val="00AC0D33"/>
    <w:rsid w:val="00AC11B3"/>
    <w:rsid w:val="00AC11F1"/>
    <w:rsid w:val="00AC1320"/>
    <w:rsid w:val="00AC1499"/>
    <w:rsid w:val="00AC16FB"/>
    <w:rsid w:val="00AC1916"/>
    <w:rsid w:val="00AC1B85"/>
    <w:rsid w:val="00AC1C26"/>
    <w:rsid w:val="00AC1C80"/>
    <w:rsid w:val="00AC1F85"/>
    <w:rsid w:val="00AC2964"/>
    <w:rsid w:val="00AC298A"/>
    <w:rsid w:val="00AC29E6"/>
    <w:rsid w:val="00AC2D1B"/>
    <w:rsid w:val="00AC2F36"/>
    <w:rsid w:val="00AC376A"/>
    <w:rsid w:val="00AC3803"/>
    <w:rsid w:val="00AC3D37"/>
    <w:rsid w:val="00AC3DCD"/>
    <w:rsid w:val="00AC4355"/>
    <w:rsid w:val="00AC4A8C"/>
    <w:rsid w:val="00AC5065"/>
    <w:rsid w:val="00AC5127"/>
    <w:rsid w:val="00AC5746"/>
    <w:rsid w:val="00AC589B"/>
    <w:rsid w:val="00AC5F02"/>
    <w:rsid w:val="00AC5FF5"/>
    <w:rsid w:val="00AC6324"/>
    <w:rsid w:val="00AC6C8E"/>
    <w:rsid w:val="00AC6F34"/>
    <w:rsid w:val="00AC70B0"/>
    <w:rsid w:val="00AC7460"/>
    <w:rsid w:val="00AC7A53"/>
    <w:rsid w:val="00AD09F0"/>
    <w:rsid w:val="00AD0C33"/>
    <w:rsid w:val="00AD0E18"/>
    <w:rsid w:val="00AD0FC7"/>
    <w:rsid w:val="00AD1143"/>
    <w:rsid w:val="00AD1227"/>
    <w:rsid w:val="00AD18C6"/>
    <w:rsid w:val="00AD20CE"/>
    <w:rsid w:val="00AD226B"/>
    <w:rsid w:val="00AD27B8"/>
    <w:rsid w:val="00AD2A64"/>
    <w:rsid w:val="00AD3162"/>
    <w:rsid w:val="00AD3CAD"/>
    <w:rsid w:val="00AD4747"/>
    <w:rsid w:val="00AD4B01"/>
    <w:rsid w:val="00AD4BE5"/>
    <w:rsid w:val="00AD4C92"/>
    <w:rsid w:val="00AD4E15"/>
    <w:rsid w:val="00AD5126"/>
    <w:rsid w:val="00AD529C"/>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736"/>
    <w:rsid w:val="00AF1AEE"/>
    <w:rsid w:val="00AF2226"/>
    <w:rsid w:val="00AF25AC"/>
    <w:rsid w:val="00AF29BF"/>
    <w:rsid w:val="00AF2F89"/>
    <w:rsid w:val="00AF3873"/>
    <w:rsid w:val="00AF4058"/>
    <w:rsid w:val="00AF43A8"/>
    <w:rsid w:val="00AF43E9"/>
    <w:rsid w:val="00AF4AC1"/>
    <w:rsid w:val="00AF52AE"/>
    <w:rsid w:val="00AF5C0F"/>
    <w:rsid w:val="00AF5F91"/>
    <w:rsid w:val="00AF6BC8"/>
    <w:rsid w:val="00AF7CF9"/>
    <w:rsid w:val="00AF7EBA"/>
    <w:rsid w:val="00B0019B"/>
    <w:rsid w:val="00B007B6"/>
    <w:rsid w:val="00B00DF2"/>
    <w:rsid w:val="00B013AE"/>
    <w:rsid w:val="00B016E1"/>
    <w:rsid w:val="00B01737"/>
    <w:rsid w:val="00B0186B"/>
    <w:rsid w:val="00B0191E"/>
    <w:rsid w:val="00B01D80"/>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60B"/>
    <w:rsid w:val="00B07828"/>
    <w:rsid w:val="00B0786A"/>
    <w:rsid w:val="00B07D0E"/>
    <w:rsid w:val="00B07E53"/>
    <w:rsid w:val="00B10397"/>
    <w:rsid w:val="00B108BB"/>
    <w:rsid w:val="00B10BCE"/>
    <w:rsid w:val="00B10C6B"/>
    <w:rsid w:val="00B10F8B"/>
    <w:rsid w:val="00B1182F"/>
    <w:rsid w:val="00B11B1F"/>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1E7"/>
    <w:rsid w:val="00B16C5A"/>
    <w:rsid w:val="00B17180"/>
    <w:rsid w:val="00B175E8"/>
    <w:rsid w:val="00B1797A"/>
    <w:rsid w:val="00B17D2D"/>
    <w:rsid w:val="00B17E2C"/>
    <w:rsid w:val="00B2019B"/>
    <w:rsid w:val="00B204BD"/>
    <w:rsid w:val="00B205C5"/>
    <w:rsid w:val="00B207AE"/>
    <w:rsid w:val="00B2086D"/>
    <w:rsid w:val="00B20C9A"/>
    <w:rsid w:val="00B20E27"/>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A0A"/>
    <w:rsid w:val="00B27B69"/>
    <w:rsid w:val="00B3000E"/>
    <w:rsid w:val="00B304F9"/>
    <w:rsid w:val="00B30738"/>
    <w:rsid w:val="00B30BE3"/>
    <w:rsid w:val="00B30E15"/>
    <w:rsid w:val="00B313CD"/>
    <w:rsid w:val="00B31B31"/>
    <w:rsid w:val="00B31C46"/>
    <w:rsid w:val="00B31EE1"/>
    <w:rsid w:val="00B31FBE"/>
    <w:rsid w:val="00B32677"/>
    <w:rsid w:val="00B326D9"/>
    <w:rsid w:val="00B34B83"/>
    <w:rsid w:val="00B34D47"/>
    <w:rsid w:val="00B34FD4"/>
    <w:rsid w:val="00B3523D"/>
    <w:rsid w:val="00B3552D"/>
    <w:rsid w:val="00B356AA"/>
    <w:rsid w:val="00B359CC"/>
    <w:rsid w:val="00B35B30"/>
    <w:rsid w:val="00B3604D"/>
    <w:rsid w:val="00B365C4"/>
    <w:rsid w:val="00B3670A"/>
    <w:rsid w:val="00B368DB"/>
    <w:rsid w:val="00B3799F"/>
    <w:rsid w:val="00B37F49"/>
    <w:rsid w:val="00B37F5A"/>
    <w:rsid w:val="00B40186"/>
    <w:rsid w:val="00B409D0"/>
    <w:rsid w:val="00B40B6C"/>
    <w:rsid w:val="00B4132E"/>
    <w:rsid w:val="00B416AE"/>
    <w:rsid w:val="00B41F22"/>
    <w:rsid w:val="00B420AC"/>
    <w:rsid w:val="00B420D5"/>
    <w:rsid w:val="00B420E2"/>
    <w:rsid w:val="00B42165"/>
    <w:rsid w:val="00B421B0"/>
    <w:rsid w:val="00B4229E"/>
    <w:rsid w:val="00B42484"/>
    <w:rsid w:val="00B42CAF"/>
    <w:rsid w:val="00B43347"/>
    <w:rsid w:val="00B435DA"/>
    <w:rsid w:val="00B43859"/>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4BD1"/>
    <w:rsid w:val="00B554AC"/>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9FD"/>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24B"/>
    <w:rsid w:val="00B66384"/>
    <w:rsid w:val="00B6669E"/>
    <w:rsid w:val="00B670A6"/>
    <w:rsid w:val="00B67301"/>
    <w:rsid w:val="00B67751"/>
    <w:rsid w:val="00B67F29"/>
    <w:rsid w:val="00B70161"/>
    <w:rsid w:val="00B706F0"/>
    <w:rsid w:val="00B707C0"/>
    <w:rsid w:val="00B70CA2"/>
    <w:rsid w:val="00B71077"/>
    <w:rsid w:val="00B71108"/>
    <w:rsid w:val="00B7140E"/>
    <w:rsid w:val="00B7162F"/>
    <w:rsid w:val="00B7229F"/>
    <w:rsid w:val="00B722D4"/>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71D"/>
    <w:rsid w:val="00B76C45"/>
    <w:rsid w:val="00B76E21"/>
    <w:rsid w:val="00B76EDE"/>
    <w:rsid w:val="00B77DAF"/>
    <w:rsid w:val="00B77F37"/>
    <w:rsid w:val="00B801F4"/>
    <w:rsid w:val="00B802F0"/>
    <w:rsid w:val="00B80343"/>
    <w:rsid w:val="00B805BC"/>
    <w:rsid w:val="00B80B49"/>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3B9"/>
    <w:rsid w:val="00B86749"/>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5FF9"/>
    <w:rsid w:val="00B9643E"/>
    <w:rsid w:val="00B9695F"/>
    <w:rsid w:val="00B96A72"/>
    <w:rsid w:val="00B975FF"/>
    <w:rsid w:val="00B97971"/>
    <w:rsid w:val="00B97BCF"/>
    <w:rsid w:val="00BA0AD9"/>
    <w:rsid w:val="00BA0FF7"/>
    <w:rsid w:val="00BA1B4B"/>
    <w:rsid w:val="00BA2066"/>
    <w:rsid w:val="00BA2794"/>
    <w:rsid w:val="00BA2AA5"/>
    <w:rsid w:val="00BA2F81"/>
    <w:rsid w:val="00BA3E3E"/>
    <w:rsid w:val="00BA4BE0"/>
    <w:rsid w:val="00BA4D83"/>
    <w:rsid w:val="00BA546D"/>
    <w:rsid w:val="00BA6367"/>
    <w:rsid w:val="00BA668E"/>
    <w:rsid w:val="00BA6988"/>
    <w:rsid w:val="00BA6C7E"/>
    <w:rsid w:val="00BA6FAD"/>
    <w:rsid w:val="00BA70AC"/>
    <w:rsid w:val="00BA7D32"/>
    <w:rsid w:val="00BB045C"/>
    <w:rsid w:val="00BB07B8"/>
    <w:rsid w:val="00BB0816"/>
    <w:rsid w:val="00BB0D1E"/>
    <w:rsid w:val="00BB0D5B"/>
    <w:rsid w:val="00BB2541"/>
    <w:rsid w:val="00BB26EC"/>
    <w:rsid w:val="00BB28EC"/>
    <w:rsid w:val="00BB304F"/>
    <w:rsid w:val="00BB34D4"/>
    <w:rsid w:val="00BB3B06"/>
    <w:rsid w:val="00BB3E2B"/>
    <w:rsid w:val="00BB3E8D"/>
    <w:rsid w:val="00BB4551"/>
    <w:rsid w:val="00BB47E3"/>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0FDE"/>
    <w:rsid w:val="00BC19C0"/>
    <w:rsid w:val="00BC2158"/>
    <w:rsid w:val="00BC21A5"/>
    <w:rsid w:val="00BC26C1"/>
    <w:rsid w:val="00BC2762"/>
    <w:rsid w:val="00BC3062"/>
    <w:rsid w:val="00BC3198"/>
    <w:rsid w:val="00BC330C"/>
    <w:rsid w:val="00BC3509"/>
    <w:rsid w:val="00BC3759"/>
    <w:rsid w:val="00BC3841"/>
    <w:rsid w:val="00BC3E63"/>
    <w:rsid w:val="00BC401B"/>
    <w:rsid w:val="00BC490C"/>
    <w:rsid w:val="00BC5111"/>
    <w:rsid w:val="00BC54B2"/>
    <w:rsid w:val="00BC5AA7"/>
    <w:rsid w:val="00BC600C"/>
    <w:rsid w:val="00BC613B"/>
    <w:rsid w:val="00BC655E"/>
    <w:rsid w:val="00BC6642"/>
    <w:rsid w:val="00BC6C67"/>
    <w:rsid w:val="00BC6E7E"/>
    <w:rsid w:val="00BC7359"/>
    <w:rsid w:val="00BC7699"/>
    <w:rsid w:val="00BC7768"/>
    <w:rsid w:val="00BC78C6"/>
    <w:rsid w:val="00BC7D6B"/>
    <w:rsid w:val="00BC7F1F"/>
    <w:rsid w:val="00BD0600"/>
    <w:rsid w:val="00BD1E46"/>
    <w:rsid w:val="00BD20A2"/>
    <w:rsid w:val="00BD2108"/>
    <w:rsid w:val="00BD2543"/>
    <w:rsid w:val="00BD2E2A"/>
    <w:rsid w:val="00BD3212"/>
    <w:rsid w:val="00BD3618"/>
    <w:rsid w:val="00BD3799"/>
    <w:rsid w:val="00BD3AA1"/>
    <w:rsid w:val="00BD3CB0"/>
    <w:rsid w:val="00BD3DEB"/>
    <w:rsid w:val="00BD474B"/>
    <w:rsid w:val="00BD51F7"/>
    <w:rsid w:val="00BD57F0"/>
    <w:rsid w:val="00BD586D"/>
    <w:rsid w:val="00BD5EA8"/>
    <w:rsid w:val="00BD5F13"/>
    <w:rsid w:val="00BD60E6"/>
    <w:rsid w:val="00BD7746"/>
    <w:rsid w:val="00BD7790"/>
    <w:rsid w:val="00BD79D4"/>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500"/>
    <w:rsid w:val="00BE4704"/>
    <w:rsid w:val="00BE4808"/>
    <w:rsid w:val="00BE484A"/>
    <w:rsid w:val="00BE4934"/>
    <w:rsid w:val="00BE4C2A"/>
    <w:rsid w:val="00BE4CCA"/>
    <w:rsid w:val="00BE4ED4"/>
    <w:rsid w:val="00BE55B5"/>
    <w:rsid w:val="00BE5682"/>
    <w:rsid w:val="00BE5980"/>
    <w:rsid w:val="00BE5EE1"/>
    <w:rsid w:val="00BE60EE"/>
    <w:rsid w:val="00BE62E4"/>
    <w:rsid w:val="00BE66C8"/>
    <w:rsid w:val="00BE69D6"/>
    <w:rsid w:val="00BE6F96"/>
    <w:rsid w:val="00BE705E"/>
    <w:rsid w:val="00BE744B"/>
    <w:rsid w:val="00BE7C6B"/>
    <w:rsid w:val="00BF00E1"/>
    <w:rsid w:val="00BF06DF"/>
    <w:rsid w:val="00BF06E6"/>
    <w:rsid w:val="00BF0F82"/>
    <w:rsid w:val="00BF10BC"/>
    <w:rsid w:val="00BF19C5"/>
    <w:rsid w:val="00BF1FB6"/>
    <w:rsid w:val="00BF2130"/>
    <w:rsid w:val="00BF2752"/>
    <w:rsid w:val="00BF2AE3"/>
    <w:rsid w:val="00BF3290"/>
    <w:rsid w:val="00BF32E3"/>
    <w:rsid w:val="00BF3B5F"/>
    <w:rsid w:val="00BF3B65"/>
    <w:rsid w:val="00BF4471"/>
    <w:rsid w:val="00BF462F"/>
    <w:rsid w:val="00BF522D"/>
    <w:rsid w:val="00BF5336"/>
    <w:rsid w:val="00BF5981"/>
    <w:rsid w:val="00BF5A13"/>
    <w:rsid w:val="00BF658E"/>
    <w:rsid w:val="00BF6646"/>
    <w:rsid w:val="00BF6780"/>
    <w:rsid w:val="00BF6A57"/>
    <w:rsid w:val="00BF6AE5"/>
    <w:rsid w:val="00BF6D94"/>
    <w:rsid w:val="00BF6DE5"/>
    <w:rsid w:val="00BF6DF6"/>
    <w:rsid w:val="00BF76EB"/>
    <w:rsid w:val="00BF7E9B"/>
    <w:rsid w:val="00BF7FE5"/>
    <w:rsid w:val="00C0037D"/>
    <w:rsid w:val="00C0098C"/>
    <w:rsid w:val="00C010D2"/>
    <w:rsid w:val="00C013CC"/>
    <w:rsid w:val="00C015F3"/>
    <w:rsid w:val="00C01AE4"/>
    <w:rsid w:val="00C01B96"/>
    <w:rsid w:val="00C023E5"/>
    <w:rsid w:val="00C02A50"/>
    <w:rsid w:val="00C02C17"/>
    <w:rsid w:val="00C034CC"/>
    <w:rsid w:val="00C039C3"/>
    <w:rsid w:val="00C04273"/>
    <w:rsid w:val="00C0438F"/>
    <w:rsid w:val="00C04AA2"/>
    <w:rsid w:val="00C04B29"/>
    <w:rsid w:val="00C05004"/>
    <w:rsid w:val="00C05674"/>
    <w:rsid w:val="00C0576C"/>
    <w:rsid w:val="00C058DD"/>
    <w:rsid w:val="00C05D75"/>
    <w:rsid w:val="00C05E55"/>
    <w:rsid w:val="00C06296"/>
    <w:rsid w:val="00C06C4E"/>
    <w:rsid w:val="00C071D1"/>
    <w:rsid w:val="00C101B6"/>
    <w:rsid w:val="00C10344"/>
    <w:rsid w:val="00C10381"/>
    <w:rsid w:val="00C10886"/>
    <w:rsid w:val="00C10B35"/>
    <w:rsid w:val="00C10C69"/>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5E9C"/>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336"/>
    <w:rsid w:val="00C21389"/>
    <w:rsid w:val="00C2183D"/>
    <w:rsid w:val="00C219F9"/>
    <w:rsid w:val="00C21EC0"/>
    <w:rsid w:val="00C21FAF"/>
    <w:rsid w:val="00C2266B"/>
    <w:rsid w:val="00C22862"/>
    <w:rsid w:val="00C2306B"/>
    <w:rsid w:val="00C23D53"/>
    <w:rsid w:val="00C23E31"/>
    <w:rsid w:val="00C24246"/>
    <w:rsid w:val="00C2465B"/>
    <w:rsid w:val="00C248D1"/>
    <w:rsid w:val="00C24DAF"/>
    <w:rsid w:val="00C25046"/>
    <w:rsid w:val="00C25BCF"/>
    <w:rsid w:val="00C25EA0"/>
    <w:rsid w:val="00C2600D"/>
    <w:rsid w:val="00C26173"/>
    <w:rsid w:val="00C26918"/>
    <w:rsid w:val="00C26B37"/>
    <w:rsid w:val="00C26D4D"/>
    <w:rsid w:val="00C26D51"/>
    <w:rsid w:val="00C26E8C"/>
    <w:rsid w:val="00C2744D"/>
    <w:rsid w:val="00C27FF2"/>
    <w:rsid w:val="00C306DF"/>
    <w:rsid w:val="00C306E9"/>
    <w:rsid w:val="00C30B02"/>
    <w:rsid w:val="00C30FC4"/>
    <w:rsid w:val="00C310E2"/>
    <w:rsid w:val="00C3129C"/>
    <w:rsid w:val="00C31BA6"/>
    <w:rsid w:val="00C3257A"/>
    <w:rsid w:val="00C32B36"/>
    <w:rsid w:val="00C332DC"/>
    <w:rsid w:val="00C34364"/>
    <w:rsid w:val="00C34DBB"/>
    <w:rsid w:val="00C3547B"/>
    <w:rsid w:val="00C3550C"/>
    <w:rsid w:val="00C35E7A"/>
    <w:rsid w:val="00C36388"/>
    <w:rsid w:val="00C36CE9"/>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487"/>
    <w:rsid w:val="00C43875"/>
    <w:rsid w:val="00C4387A"/>
    <w:rsid w:val="00C43FF0"/>
    <w:rsid w:val="00C4439A"/>
    <w:rsid w:val="00C44DCB"/>
    <w:rsid w:val="00C45063"/>
    <w:rsid w:val="00C452B1"/>
    <w:rsid w:val="00C45344"/>
    <w:rsid w:val="00C45746"/>
    <w:rsid w:val="00C45918"/>
    <w:rsid w:val="00C45E50"/>
    <w:rsid w:val="00C47732"/>
    <w:rsid w:val="00C47A87"/>
    <w:rsid w:val="00C500FF"/>
    <w:rsid w:val="00C505C1"/>
    <w:rsid w:val="00C506C2"/>
    <w:rsid w:val="00C5092C"/>
    <w:rsid w:val="00C50A24"/>
    <w:rsid w:val="00C50B1E"/>
    <w:rsid w:val="00C510B1"/>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3CF6"/>
    <w:rsid w:val="00C645BF"/>
    <w:rsid w:val="00C6490D"/>
    <w:rsid w:val="00C64E83"/>
    <w:rsid w:val="00C65099"/>
    <w:rsid w:val="00C65482"/>
    <w:rsid w:val="00C65554"/>
    <w:rsid w:val="00C6561C"/>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3C77"/>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EBA"/>
    <w:rsid w:val="00C84A35"/>
    <w:rsid w:val="00C84BFA"/>
    <w:rsid w:val="00C85F51"/>
    <w:rsid w:val="00C868FF"/>
    <w:rsid w:val="00C869B0"/>
    <w:rsid w:val="00C86F5B"/>
    <w:rsid w:val="00C8714C"/>
    <w:rsid w:val="00C8753A"/>
    <w:rsid w:val="00C8784D"/>
    <w:rsid w:val="00C9038D"/>
    <w:rsid w:val="00C90724"/>
    <w:rsid w:val="00C907AB"/>
    <w:rsid w:val="00C90A12"/>
    <w:rsid w:val="00C90A9C"/>
    <w:rsid w:val="00C90DA7"/>
    <w:rsid w:val="00C90DC6"/>
    <w:rsid w:val="00C9101B"/>
    <w:rsid w:val="00C910D7"/>
    <w:rsid w:val="00C91840"/>
    <w:rsid w:val="00C91B64"/>
    <w:rsid w:val="00C91CDC"/>
    <w:rsid w:val="00C9236E"/>
    <w:rsid w:val="00C92428"/>
    <w:rsid w:val="00C92471"/>
    <w:rsid w:val="00C924D4"/>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192"/>
    <w:rsid w:val="00C953AB"/>
    <w:rsid w:val="00C953FE"/>
    <w:rsid w:val="00C95C1F"/>
    <w:rsid w:val="00C95DAA"/>
    <w:rsid w:val="00C96B13"/>
    <w:rsid w:val="00C96E9B"/>
    <w:rsid w:val="00C96F79"/>
    <w:rsid w:val="00C97411"/>
    <w:rsid w:val="00C97C50"/>
    <w:rsid w:val="00CA0940"/>
    <w:rsid w:val="00CA0BB5"/>
    <w:rsid w:val="00CA0DD7"/>
    <w:rsid w:val="00CA1676"/>
    <w:rsid w:val="00CA1A53"/>
    <w:rsid w:val="00CA270E"/>
    <w:rsid w:val="00CA2B5C"/>
    <w:rsid w:val="00CA31FD"/>
    <w:rsid w:val="00CA34AB"/>
    <w:rsid w:val="00CA35E2"/>
    <w:rsid w:val="00CA3933"/>
    <w:rsid w:val="00CA3D58"/>
    <w:rsid w:val="00CA4ABC"/>
    <w:rsid w:val="00CA4BEE"/>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6F1"/>
    <w:rsid w:val="00CB7A2D"/>
    <w:rsid w:val="00CC0018"/>
    <w:rsid w:val="00CC01AD"/>
    <w:rsid w:val="00CC06F4"/>
    <w:rsid w:val="00CC0B75"/>
    <w:rsid w:val="00CC1594"/>
    <w:rsid w:val="00CC19A9"/>
    <w:rsid w:val="00CC230D"/>
    <w:rsid w:val="00CC2635"/>
    <w:rsid w:val="00CC2884"/>
    <w:rsid w:val="00CC2AE9"/>
    <w:rsid w:val="00CC3230"/>
    <w:rsid w:val="00CC3575"/>
    <w:rsid w:val="00CC390D"/>
    <w:rsid w:val="00CC3D1B"/>
    <w:rsid w:val="00CC4465"/>
    <w:rsid w:val="00CC4583"/>
    <w:rsid w:val="00CC470A"/>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9E3"/>
    <w:rsid w:val="00CD1E2F"/>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C45"/>
    <w:rsid w:val="00CD5E70"/>
    <w:rsid w:val="00CD5F26"/>
    <w:rsid w:val="00CD621D"/>
    <w:rsid w:val="00CD6241"/>
    <w:rsid w:val="00CD6536"/>
    <w:rsid w:val="00CD65E7"/>
    <w:rsid w:val="00CD6C93"/>
    <w:rsid w:val="00CD7667"/>
    <w:rsid w:val="00CE04BA"/>
    <w:rsid w:val="00CE0709"/>
    <w:rsid w:val="00CE08EE"/>
    <w:rsid w:val="00CE0AE1"/>
    <w:rsid w:val="00CE0B54"/>
    <w:rsid w:val="00CE0CB5"/>
    <w:rsid w:val="00CE0D5E"/>
    <w:rsid w:val="00CE1094"/>
    <w:rsid w:val="00CE192C"/>
    <w:rsid w:val="00CE1C2F"/>
    <w:rsid w:val="00CE1E58"/>
    <w:rsid w:val="00CE24B0"/>
    <w:rsid w:val="00CE24CB"/>
    <w:rsid w:val="00CE2859"/>
    <w:rsid w:val="00CE3009"/>
    <w:rsid w:val="00CE3920"/>
    <w:rsid w:val="00CE39B1"/>
    <w:rsid w:val="00CE40EA"/>
    <w:rsid w:val="00CE4126"/>
    <w:rsid w:val="00CE43C0"/>
    <w:rsid w:val="00CE4526"/>
    <w:rsid w:val="00CE47DC"/>
    <w:rsid w:val="00CE47F7"/>
    <w:rsid w:val="00CE4866"/>
    <w:rsid w:val="00CE4FF9"/>
    <w:rsid w:val="00CE5473"/>
    <w:rsid w:val="00CE55E8"/>
    <w:rsid w:val="00CE55EF"/>
    <w:rsid w:val="00CE63C6"/>
    <w:rsid w:val="00CE6507"/>
    <w:rsid w:val="00CE6549"/>
    <w:rsid w:val="00CE6C02"/>
    <w:rsid w:val="00CE7EFA"/>
    <w:rsid w:val="00CE7F4A"/>
    <w:rsid w:val="00CE7F63"/>
    <w:rsid w:val="00CF0200"/>
    <w:rsid w:val="00CF0537"/>
    <w:rsid w:val="00CF0799"/>
    <w:rsid w:val="00CF0A2E"/>
    <w:rsid w:val="00CF1297"/>
    <w:rsid w:val="00CF14BC"/>
    <w:rsid w:val="00CF152D"/>
    <w:rsid w:val="00CF18BA"/>
    <w:rsid w:val="00CF1C6A"/>
    <w:rsid w:val="00CF1C8B"/>
    <w:rsid w:val="00CF1EAF"/>
    <w:rsid w:val="00CF1F1E"/>
    <w:rsid w:val="00CF2153"/>
    <w:rsid w:val="00CF22D1"/>
    <w:rsid w:val="00CF268E"/>
    <w:rsid w:val="00CF279C"/>
    <w:rsid w:val="00CF29F3"/>
    <w:rsid w:val="00CF2DBC"/>
    <w:rsid w:val="00CF2F4F"/>
    <w:rsid w:val="00CF307F"/>
    <w:rsid w:val="00CF31F1"/>
    <w:rsid w:val="00CF3807"/>
    <w:rsid w:val="00CF38DC"/>
    <w:rsid w:val="00CF3A2E"/>
    <w:rsid w:val="00CF3E4F"/>
    <w:rsid w:val="00CF3EF4"/>
    <w:rsid w:val="00CF3FBD"/>
    <w:rsid w:val="00CF4A93"/>
    <w:rsid w:val="00CF5689"/>
    <w:rsid w:val="00CF5A8C"/>
    <w:rsid w:val="00CF5BFF"/>
    <w:rsid w:val="00CF5D28"/>
    <w:rsid w:val="00CF5E92"/>
    <w:rsid w:val="00CF63D8"/>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D6E"/>
    <w:rsid w:val="00D034E1"/>
    <w:rsid w:val="00D0380B"/>
    <w:rsid w:val="00D03E4F"/>
    <w:rsid w:val="00D0419A"/>
    <w:rsid w:val="00D043FA"/>
    <w:rsid w:val="00D0454B"/>
    <w:rsid w:val="00D04933"/>
    <w:rsid w:val="00D04A9C"/>
    <w:rsid w:val="00D04E65"/>
    <w:rsid w:val="00D0514C"/>
    <w:rsid w:val="00D053A3"/>
    <w:rsid w:val="00D053AD"/>
    <w:rsid w:val="00D054F1"/>
    <w:rsid w:val="00D05697"/>
    <w:rsid w:val="00D0584C"/>
    <w:rsid w:val="00D05C01"/>
    <w:rsid w:val="00D064E8"/>
    <w:rsid w:val="00D06885"/>
    <w:rsid w:val="00D06CA0"/>
    <w:rsid w:val="00D07275"/>
    <w:rsid w:val="00D077BC"/>
    <w:rsid w:val="00D07817"/>
    <w:rsid w:val="00D07CF4"/>
    <w:rsid w:val="00D07DFC"/>
    <w:rsid w:val="00D1021A"/>
    <w:rsid w:val="00D10550"/>
    <w:rsid w:val="00D105DB"/>
    <w:rsid w:val="00D1077E"/>
    <w:rsid w:val="00D10919"/>
    <w:rsid w:val="00D10F6E"/>
    <w:rsid w:val="00D110AE"/>
    <w:rsid w:val="00D11359"/>
    <w:rsid w:val="00D11641"/>
    <w:rsid w:val="00D11C98"/>
    <w:rsid w:val="00D11E76"/>
    <w:rsid w:val="00D11FC2"/>
    <w:rsid w:val="00D123E0"/>
    <w:rsid w:val="00D12442"/>
    <w:rsid w:val="00D12557"/>
    <w:rsid w:val="00D12561"/>
    <w:rsid w:val="00D12BC8"/>
    <w:rsid w:val="00D12EDA"/>
    <w:rsid w:val="00D139DF"/>
    <w:rsid w:val="00D13A66"/>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200A6"/>
    <w:rsid w:val="00D20519"/>
    <w:rsid w:val="00D207E4"/>
    <w:rsid w:val="00D209E0"/>
    <w:rsid w:val="00D20DAF"/>
    <w:rsid w:val="00D20E25"/>
    <w:rsid w:val="00D21654"/>
    <w:rsid w:val="00D21D10"/>
    <w:rsid w:val="00D220E7"/>
    <w:rsid w:val="00D223EA"/>
    <w:rsid w:val="00D22B2A"/>
    <w:rsid w:val="00D23139"/>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8E5"/>
    <w:rsid w:val="00D30ADD"/>
    <w:rsid w:val="00D30BCA"/>
    <w:rsid w:val="00D30E10"/>
    <w:rsid w:val="00D31735"/>
    <w:rsid w:val="00D3219D"/>
    <w:rsid w:val="00D32C5A"/>
    <w:rsid w:val="00D32E50"/>
    <w:rsid w:val="00D32EDB"/>
    <w:rsid w:val="00D33189"/>
    <w:rsid w:val="00D3362D"/>
    <w:rsid w:val="00D33755"/>
    <w:rsid w:val="00D33F1D"/>
    <w:rsid w:val="00D33F7C"/>
    <w:rsid w:val="00D349CF"/>
    <w:rsid w:val="00D34B5B"/>
    <w:rsid w:val="00D34B64"/>
    <w:rsid w:val="00D34F63"/>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255"/>
    <w:rsid w:val="00D5337B"/>
    <w:rsid w:val="00D536A4"/>
    <w:rsid w:val="00D5375D"/>
    <w:rsid w:val="00D53941"/>
    <w:rsid w:val="00D5448D"/>
    <w:rsid w:val="00D54F88"/>
    <w:rsid w:val="00D550A9"/>
    <w:rsid w:val="00D55434"/>
    <w:rsid w:val="00D559A1"/>
    <w:rsid w:val="00D5608C"/>
    <w:rsid w:val="00D56A10"/>
    <w:rsid w:val="00D56BA7"/>
    <w:rsid w:val="00D56CD1"/>
    <w:rsid w:val="00D5708E"/>
    <w:rsid w:val="00D572C9"/>
    <w:rsid w:val="00D573E5"/>
    <w:rsid w:val="00D575D9"/>
    <w:rsid w:val="00D57814"/>
    <w:rsid w:val="00D57930"/>
    <w:rsid w:val="00D57D39"/>
    <w:rsid w:val="00D603DD"/>
    <w:rsid w:val="00D6048B"/>
    <w:rsid w:val="00D60745"/>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31A"/>
    <w:rsid w:val="00D666F2"/>
    <w:rsid w:val="00D66C80"/>
    <w:rsid w:val="00D6731E"/>
    <w:rsid w:val="00D67582"/>
    <w:rsid w:val="00D6778F"/>
    <w:rsid w:val="00D67925"/>
    <w:rsid w:val="00D67A8F"/>
    <w:rsid w:val="00D705F4"/>
    <w:rsid w:val="00D70678"/>
    <w:rsid w:val="00D70A08"/>
    <w:rsid w:val="00D70C56"/>
    <w:rsid w:val="00D70E21"/>
    <w:rsid w:val="00D71078"/>
    <w:rsid w:val="00D712E0"/>
    <w:rsid w:val="00D71834"/>
    <w:rsid w:val="00D72199"/>
    <w:rsid w:val="00D722E4"/>
    <w:rsid w:val="00D725E8"/>
    <w:rsid w:val="00D72741"/>
    <w:rsid w:val="00D7286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1AF"/>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225"/>
    <w:rsid w:val="00D844A3"/>
    <w:rsid w:val="00D844CD"/>
    <w:rsid w:val="00D848F7"/>
    <w:rsid w:val="00D84963"/>
    <w:rsid w:val="00D8514E"/>
    <w:rsid w:val="00D851A4"/>
    <w:rsid w:val="00D858DF"/>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19F7"/>
    <w:rsid w:val="00D92B3E"/>
    <w:rsid w:val="00D92BBE"/>
    <w:rsid w:val="00D93445"/>
    <w:rsid w:val="00D93793"/>
    <w:rsid w:val="00D93A0F"/>
    <w:rsid w:val="00D93E44"/>
    <w:rsid w:val="00D9409B"/>
    <w:rsid w:val="00D9415C"/>
    <w:rsid w:val="00D9419E"/>
    <w:rsid w:val="00D94C10"/>
    <w:rsid w:val="00D94CF6"/>
    <w:rsid w:val="00D951F6"/>
    <w:rsid w:val="00D95982"/>
    <w:rsid w:val="00D962F6"/>
    <w:rsid w:val="00D964D5"/>
    <w:rsid w:val="00D96D73"/>
    <w:rsid w:val="00D9716A"/>
    <w:rsid w:val="00D974C2"/>
    <w:rsid w:val="00D97786"/>
    <w:rsid w:val="00D978D7"/>
    <w:rsid w:val="00D97A16"/>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D77"/>
    <w:rsid w:val="00DA4E29"/>
    <w:rsid w:val="00DA5158"/>
    <w:rsid w:val="00DA51BF"/>
    <w:rsid w:val="00DA52CC"/>
    <w:rsid w:val="00DA587A"/>
    <w:rsid w:val="00DA5AB9"/>
    <w:rsid w:val="00DA610D"/>
    <w:rsid w:val="00DA6725"/>
    <w:rsid w:val="00DA6729"/>
    <w:rsid w:val="00DA6751"/>
    <w:rsid w:val="00DA696B"/>
    <w:rsid w:val="00DA6B33"/>
    <w:rsid w:val="00DA6BE0"/>
    <w:rsid w:val="00DA6F24"/>
    <w:rsid w:val="00DA7683"/>
    <w:rsid w:val="00DB0457"/>
    <w:rsid w:val="00DB045F"/>
    <w:rsid w:val="00DB05E9"/>
    <w:rsid w:val="00DB0615"/>
    <w:rsid w:val="00DB0CC7"/>
    <w:rsid w:val="00DB0F9C"/>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5B84"/>
    <w:rsid w:val="00DB604C"/>
    <w:rsid w:val="00DB6712"/>
    <w:rsid w:val="00DB69C7"/>
    <w:rsid w:val="00DB6AA4"/>
    <w:rsid w:val="00DB6B89"/>
    <w:rsid w:val="00DB6BAE"/>
    <w:rsid w:val="00DB71E9"/>
    <w:rsid w:val="00DB741A"/>
    <w:rsid w:val="00DB77EB"/>
    <w:rsid w:val="00DB77EE"/>
    <w:rsid w:val="00DB7D6B"/>
    <w:rsid w:val="00DC00BD"/>
    <w:rsid w:val="00DC06DD"/>
    <w:rsid w:val="00DC15AB"/>
    <w:rsid w:val="00DC22E1"/>
    <w:rsid w:val="00DC25CB"/>
    <w:rsid w:val="00DC2641"/>
    <w:rsid w:val="00DC27D7"/>
    <w:rsid w:val="00DC289C"/>
    <w:rsid w:val="00DC2AA2"/>
    <w:rsid w:val="00DC3C42"/>
    <w:rsid w:val="00DC447A"/>
    <w:rsid w:val="00DC44C8"/>
    <w:rsid w:val="00DC4B5F"/>
    <w:rsid w:val="00DC4D80"/>
    <w:rsid w:val="00DC51C4"/>
    <w:rsid w:val="00DC5354"/>
    <w:rsid w:val="00DC60DA"/>
    <w:rsid w:val="00DC6113"/>
    <w:rsid w:val="00DC61BC"/>
    <w:rsid w:val="00DC65BF"/>
    <w:rsid w:val="00DC68F2"/>
    <w:rsid w:val="00DC703D"/>
    <w:rsid w:val="00DC70A4"/>
    <w:rsid w:val="00DC7148"/>
    <w:rsid w:val="00DC734A"/>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E3"/>
    <w:rsid w:val="00DD355D"/>
    <w:rsid w:val="00DD35A7"/>
    <w:rsid w:val="00DD3898"/>
    <w:rsid w:val="00DD3939"/>
    <w:rsid w:val="00DD3CBA"/>
    <w:rsid w:val="00DD3D1C"/>
    <w:rsid w:val="00DD437E"/>
    <w:rsid w:val="00DD4B58"/>
    <w:rsid w:val="00DD4FB3"/>
    <w:rsid w:val="00DD55E0"/>
    <w:rsid w:val="00DD5EBD"/>
    <w:rsid w:val="00DD636E"/>
    <w:rsid w:val="00DD63EA"/>
    <w:rsid w:val="00DD6A00"/>
    <w:rsid w:val="00DD6C04"/>
    <w:rsid w:val="00DD7195"/>
    <w:rsid w:val="00DD74EE"/>
    <w:rsid w:val="00DD7832"/>
    <w:rsid w:val="00DD7FEF"/>
    <w:rsid w:val="00DE0683"/>
    <w:rsid w:val="00DE0F67"/>
    <w:rsid w:val="00DE10B9"/>
    <w:rsid w:val="00DE15F9"/>
    <w:rsid w:val="00DE1722"/>
    <w:rsid w:val="00DE19F4"/>
    <w:rsid w:val="00DE1A27"/>
    <w:rsid w:val="00DE2737"/>
    <w:rsid w:val="00DE2771"/>
    <w:rsid w:val="00DE2908"/>
    <w:rsid w:val="00DE2F84"/>
    <w:rsid w:val="00DE3033"/>
    <w:rsid w:val="00DE30E1"/>
    <w:rsid w:val="00DE312E"/>
    <w:rsid w:val="00DE3392"/>
    <w:rsid w:val="00DE37A0"/>
    <w:rsid w:val="00DE37AD"/>
    <w:rsid w:val="00DE3DBB"/>
    <w:rsid w:val="00DE3FBE"/>
    <w:rsid w:val="00DE43D9"/>
    <w:rsid w:val="00DE46D7"/>
    <w:rsid w:val="00DE4CB2"/>
    <w:rsid w:val="00DE5123"/>
    <w:rsid w:val="00DE5261"/>
    <w:rsid w:val="00DE52C2"/>
    <w:rsid w:val="00DE5877"/>
    <w:rsid w:val="00DE5978"/>
    <w:rsid w:val="00DE5C38"/>
    <w:rsid w:val="00DE640B"/>
    <w:rsid w:val="00DE6DA4"/>
    <w:rsid w:val="00DE72ED"/>
    <w:rsid w:val="00DE7B44"/>
    <w:rsid w:val="00DE7BC7"/>
    <w:rsid w:val="00DE7BE6"/>
    <w:rsid w:val="00DE7E37"/>
    <w:rsid w:val="00DE7E98"/>
    <w:rsid w:val="00DE7F7A"/>
    <w:rsid w:val="00DF0186"/>
    <w:rsid w:val="00DF032F"/>
    <w:rsid w:val="00DF0AC6"/>
    <w:rsid w:val="00DF0F31"/>
    <w:rsid w:val="00DF1051"/>
    <w:rsid w:val="00DF13AF"/>
    <w:rsid w:val="00DF13E2"/>
    <w:rsid w:val="00DF146E"/>
    <w:rsid w:val="00DF15B6"/>
    <w:rsid w:val="00DF1690"/>
    <w:rsid w:val="00DF2706"/>
    <w:rsid w:val="00DF2AE2"/>
    <w:rsid w:val="00DF3DD5"/>
    <w:rsid w:val="00DF3E6E"/>
    <w:rsid w:val="00DF42F3"/>
    <w:rsid w:val="00DF574A"/>
    <w:rsid w:val="00DF63EF"/>
    <w:rsid w:val="00DF6962"/>
    <w:rsid w:val="00DF70DF"/>
    <w:rsid w:val="00DF7649"/>
    <w:rsid w:val="00DF76D5"/>
    <w:rsid w:val="00DF782F"/>
    <w:rsid w:val="00E00405"/>
    <w:rsid w:val="00E0059B"/>
    <w:rsid w:val="00E0086B"/>
    <w:rsid w:val="00E013DA"/>
    <w:rsid w:val="00E013EA"/>
    <w:rsid w:val="00E01820"/>
    <w:rsid w:val="00E01B65"/>
    <w:rsid w:val="00E01D10"/>
    <w:rsid w:val="00E0243A"/>
    <w:rsid w:val="00E02463"/>
    <w:rsid w:val="00E025DA"/>
    <w:rsid w:val="00E0291A"/>
    <w:rsid w:val="00E03097"/>
    <w:rsid w:val="00E031F6"/>
    <w:rsid w:val="00E03593"/>
    <w:rsid w:val="00E03666"/>
    <w:rsid w:val="00E04A65"/>
    <w:rsid w:val="00E04B50"/>
    <w:rsid w:val="00E04DB4"/>
    <w:rsid w:val="00E04DC2"/>
    <w:rsid w:val="00E04DF6"/>
    <w:rsid w:val="00E0518F"/>
    <w:rsid w:val="00E0522D"/>
    <w:rsid w:val="00E052E0"/>
    <w:rsid w:val="00E0541F"/>
    <w:rsid w:val="00E0562E"/>
    <w:rsid w:val="00E0576C"/>
    <w:rsid w:val="00E05B75"/>
    <w:rsid w:val="00E05F72"/>
    <w:rsid w:val="00E0600B"/>
    <w:rsid w:val="00E0629D"/>
    <w:rsid w:val="00E068F1"/>
    <w:rsid w:val="00E069A8"/>
    <w:rsid w:val="00E071BC"/>
    <w:rsid w:val="00E07AF8"/>
    <w:rsid w:val="00E07FAB"/>
    <w:rsid w:val="00E10432"/>
    <w:rsid w:val="00E1052E"/>
    <w:rsid w:val="00E10794"/>
    <w:rsid w:val="00E11063"/>
    <w:rsid w:val="00E11AFF"/>
    <w:rsid w:val="00E11DC5"/>
    <w:rsid w:val="00E11DEE"/>
    <w:rsid w:val="00E1213F"/>
    <w:rsid w:val="00E12D5E"/>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8E"/>
    <w:rsid w:val="00E15FD0"/>
    <w:rsid w:val="00E164B9"/>
    <w:rsid w:val="00E164C2"/>
    <w:rsid w:val="00E16BA0"/>
    <w:rsid w:val="00E17A64"/>
    <w:rsid w:val="00E201E2"/>
    <w:rsid w:val="00E20463"/>
    <w:rsid w:val="00E214FD"/>
    <w:rsid w:val="00E215BD"/>
    <w:rsid w:val="00E21CDE"/>
    <w:rsid w:val="00E21F02"/>
    <w:rsid w:val="00E221BF"/>
    <w:rsid w:val="00E2262F"/>
    <w:rsid w:val="00E226CF"/>
    <w:rsid w:val="00E2294B"/>
    <w:rsid w:val="00E22CE8"/>
    <w:rsid w:val="00E22E3F"/>
    <w:rsid w:val="00E23913"/>
    <w:rsid w:val="00E23ADE"/>
    <w:rsid w:val="00E24543"/>
    <w:rsid w:val="00E24882"/>
    <w:rsid w:val="00E24AA1"/>
    <w:rsid w:val="00E24B04"/>
    <w:rsid w:val="00E250FD"/>
    <w:rsid w:val="00E2510F"/>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117"/>
    <w:rsid w:val="00E34810"/>
    <w:rsid w:val="00E34909"/>
    <w:rsid w:val="00E34AE8"/>
    <w:rsid w:val="00E34B7B"/>
    <w:rsid w:val="00E356E8"/>
    <w:rsid w:val="00E35A29"/>
    <w:rsid w:val="00E362A7"/>
    <w:rsid w:val="00E36366"/>
    <w:rsid w:val="00E3665D"/>
    <w:rsid w:val="00E375EF"/>
    <w:rsid w:val="00E37672"/>
    <w:rsid w:val="00E37A81"/>
    <w:rsid w:val="00E37D39"/>
    <w:rsid w:val="00E40910"/>
    <w:rsid w:val="00E40E55"/>
    <w:rsid w:val="00E410BA"/>
    <w:rsid w:val="00E4212A"/>
    <w:rsid w:val="00E422DA"/>
    <w:rsid w:val="00E424F7"/>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CFF"/>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50C"/>
    <w:rsid w:val="00E615BA"/>
    <w:rsid w:val="00E617D1"/>
    <w:rsid w:val="00E61EA3"/>
    <w:rsid w:val="00E622B1"/>
    <w:rsid w:val="00E636C0"/>
    <w:rsid w:val="00E63A58"/>
    <w:rsid w:val="00E64381"/>
    <w:rsid w:val="00E6494A"/>
    <w:rsid w:val="00E64F80"/>
    <w:rsid w:val="00E65222"/>
    <w:rsid w:val="00E65995"/>
    <w:rsid w:val="00E65C1A"/>
    <w:rsid w:val="00E65F33"/>
    <w:rsid w:val="00E66160"/>
    <w:rsid w:val="00E66BB3"/>
    <w:rsid w:val="00E6756F"/>
    <w:rsid w:val="00E67F60"/>
    <w:rsid w:val="00E67FFA"/>
    <w:rsid w:val="00E70286"/>
    <w:rsid w:val="00E70787"/>
    <w:rsid w:val="00E71055"/>
    <w:rsid w:val="00E710BA"/>
    <w:rsid w:val="00E71C13"/>
    <w:rsid w:val="00E720A7"/>
    <w:rsid w:val="00E728BD"/>
    <w:rsid w:val="00E72A27"/>
    <w:rsid w:val="00E72DC1"/>
    <w:rsid w:val="00E73A69"/>
    <w:rsid w:val="00E73C4D"/>
    <w:rsid w:val="00E73DA1"/>
    <w:rsid w:val="00E7403B"/>
    <w:rsid w:val="00E743B6"/>
    <w:rsid w:val="00E747ED"/>
    <w:rsid w:val="00E74E22"/>
    <w:rsid w:val="00E75041"/>
    <w:rsid w:val="00E754C1"/>
    <w:rsid w:val="00E754FB"/>
    <w:rsid w:val="00E7569B"/>
    <w:rsid w:val="00E7576A"/>
    <w:rsid w:val="00E757F7"/>
    <w:rsid w:val="00E75ADB"/>
    <w:rsid w:val="00E75CBB"/>
    <w:rsid w:val="00E7616C"/>
    <w:rsid w:val="00E762EF"/>
    <w:rsid w:val="00E77004"/>
    <w:rsid w:val="00E7722D"/>
    <w:rsid w:val="00E77ADF"/>
    <w:rsid w:val="00E77D08"/>
    <w:rsid w:val="00E77F4A"/>
    <w:rsid w:val="00E80237"/>
    <w:rsid w:val="00E80702"/>
    <w:rsid w:val="00E807FC"/>
    <w:rsid w:val="00E8131F"/>
    <w:rsid w:val="00E81668"/>
    <w:rsid w:val="00E81881"/>
    <w:rsid w:val="00E81BF5"/>
    <w:rsid w:val="00E8236D"/>
    <w:rsid w:val="00E82C5F"/>
    <w:rsid w:val="00E83D36"/>
    <w:rsid w:val="00E83D41"/>
    <w:rsid w:val="00E83F53"/>
    <w:rsid w:val="00E840B2"/>
    <w:rsid w:val="00E85201"/>
    <w:rsid w:val="00E85307"/>
    <w:rsid w:val="00E85C2C"/>
    <w:rsid w:val="00E85D04"/>
    <w:rsid w:val="00E861C8"/>
    <w:rsid w:val="00E8659C"/>
    <w:rsid w:val="00E87518"/>
    <w:rsid w:val="00E87572"/>
    <w:rsid w:val="00E87839"/>
    <w:rsid w:val="00E907BB"/>
    <w:rsid w:val="00E9088E"/>
    <w:rsid w:val="00E90D24"/>
    <w:rsid w:val="00E911E9"/>
    <w:rsid w:val="00E91367"/>
    <w:rsid w:val="00E9244C"/>
    <w:rsid w:val="00E92758"/>
    <w:rsid w:val="00E92B4F"/>
    <w:rsid w:val="00E92E8B"/>
    <w:rsid w:val="00E93375"/>
    <w:rsid w:val="00E933B6"/>
    <w:rsid w:val="00E937BC"/>
    <w:rsid w:val="00E93B23"/>
    <w:rsid w:val="00E93CDE"/>
    <w:rsid w:val="00E93EFB"/>
    <w:rsid w:val="00E94427"/>
    <w:rsid w:val="00E946A6"/>
    <w:rsid w:val="00E94E8C"/>
    <w:rsid w:val="00E95245"/>
    <w:rsid w:val="00E95792"/>
    <w:rsid w:val="00E957C2"/>
    <w:rsid w:val="00E9588D"/>
    <w:rsid w:val="00E9608D"/>
    <w:rsid w:val="00E9633E"/>
    <w:rsid w:val="00E967E9"/>
    <w:rsid w:val="00E96E2C"/>
    <w:rsid w:val="00E96EEA"/>
    <w:rsid w:val="00E97203"/>
    <w:rsid w:val="00E97209"/>
    <w:rsid w:val="00E97783"/>
    <w:rsid w:val="00E97837"/>
    <w:rsid w:val="00EA02B8"/>
    <w:rsid w:val="00EA094F"/>
    <w:rsid w:val="00EA1525"/>
    <w:rsid w:val="00EA1B17"/>
    <w:rsid w:val="00EA1B9C"/>
    <w:rsid w:val="00EA1C54"/>
    <w:rsid w:val="00EA1D43"/>
    <w:rsid w:val="00EA1E1D"/>
    <w:rsid w:val="00EA209D"/>
    <w:rsid w:val="00EA3370"/>
    <w:rsid w:val="00EA34B3"/>
    <w:rsid w:val="00EA40D5"/>
    <w:rsid w:val="00EA43F9"/>
    <w:rsid w:val="00EA461F"/>
    <w:rsid w:val="00EA51D3"/>
    <w:rsid w:val="00EA5EFD"/>
    <w:rsid w:val="00EA61F9"/>
    <w:rsid w:val="00EA6600"/>
    <w:rsid w:val="00EA6835"/>
    <w:rsid w:val="00EA6BD8"/>
    <w:rsid w:val="00EA6EEB"/>
    <w:rsid w:val="00EA7120"/>
    <w:rsid w:val="00EA7437"/>
    <w:rsid w:val="00EA7931"/>
    <w:rsid w:val="00EA7C0E"/>
    <w:rsid w:val="00EA7E5E"/>
    <w:rsid w:val="00EB059D"/>
    <w:rsid w:val="00EB1001"/>
    <w:rsid w:val="00EB1BA0"/>
    <w:rsid w:val="00EB1BBB"/>
    <w:rsid w:val="00EB1BFF"/>
    <w:rsid w:val="00EB25C7"/>
    <w:rsid w:val="00EB27B4"/>
    <w:rsid w:val="00EB281F"/>
    <w:rsid w:val="00EB3243"/>
    <w:rsid w:val="00EB3276"/>
    <w:rsid w:val="00EB3961"/>
    <w:rsid w:val="00EB3D57"/>
    <w:rsid w:val="00EB3E64"/>
    <w:rsid w:val="00EB3E6E"/>
    <w:rsid w:val="00EB4012"/>
    <w:rsid w:val="00EB40C2"/>
    <w:rsid w:val="00EB466D"/>
    <w:rsid w:val="00EB46CC"/>
    <w:rsid w:val="00EB4A0F"/>
    <w:rsid w:val="00EB58AE"/>
    <w:rsid w:val="00EB663B"/>
    <w:rsid w:val="00EB6888"/>
    <w:rsid w:val="00EB6EA0"/>
    <w:rsid w:val="00EB6F9E"/>
    <w:rsid w:val="00EB737C"/>
    <w:rsid w:val="00EB79BE"/>
    <w:rsid w:val="00EB7A1B"/>
    <w:rsid w:val="00EB7E44"/>
    <w:rsid w:val="00EC0153"/>
    <w:rsid w:val="00EC0496"/>
    <w:rsid w:val="00EC06BB"/>
    <w:rsid w:val="00EC0BE6"/>
    <w:rsid w:val="00EC0C0F"/>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158"/>
    <w:rsid w:val="00EC52EB"/>
    <w:rsid w:val="00EC555B"/>
    <w:rsid w:val="00EC5648"/>
    <w:rsid w:val="00EC5F70"/>
    <w:rsid w:val="00EC5FB4"/>
    <w:rsid w:val="00EC64DF"/>
    <w:rsid w:val="00EC6B04"/>
    <w:rsid w:val="00EC78A1"/>
    <w:rsid w:val="00EC7F2E"/>
    <w:rsid w:val="00ED01C8"/>
    <w:rsid w:val="00ED09D6"/>
    <w:rsid w:val="00ED0BCA"/>
    <w:rsid w:val="00ED0EE8"/>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108F"/>
    <w:rsid w:val="00EE1104"/>
    <w:rsid w:val="00EE12FF"/>
    <w:rsid w:val="00EE139E"/>
    <w:rsid w:val="00EE1C74"/>
    <w:rsid w:val="00EE1D36"/>
    <w:rsid w:val="00EE1E2C"/>
    <w:rsid w:val="00EE1EA6"/>
    <w:rsid w:val="00EE2C4F"/>
    <w:rsid w:val="00EE2E98"/>
    <w:rsid w:val="00EE2FE7"/>
    <w:rsid w:val="00EE3795"/>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BCA"/>
    <w:rsid w:val="00EF0E47"/>
    <w:rsid w:val="00EF13CC"/>
    <w:rsid w:val="00EF19C9"/>
    <w:rsid w:val="00EF2172"/>
    <w:rsid w:val="00EF21C3"/>
    <w:rsid w:val="00EF25CA"/>
    <w:rsid w:val="00EF272B"/>
    <w:rsid w:val="00EF2FA1"/>
    <w:rsid w:val="00EF3325"/>
    <w:rsid w:val="00EF3390"/>
    <w:rsid w:val="00EF3499"/>
    <w:rsid w:val="00EF40A3"/>
    <w:rsid w:val="00EF47C7"/>
    <w:rsid w:val="00EF4858"/>
    <w:rsid w:val="00EF4989"/>
    <w:rsid w:val="00EF561B"/>
    <w:rsid w:val="00EF5A32"/>
    <w:rsid w:val="00EF5B80"/>
    <w:rsid w:val="00EF6954"/>
    <w:rsid w:val="00EF6FE8"/>
    <w:rsid w:val="00EF7F67"/>
    <w:rsid w:val="00F004A9"/>
    <w:rsid w:val="00F00766"/>
    <w:rsid w:val="00F00ABE"/>
    <w:rsid w:val="00F00BEB"/>
    <w:rsid w:val="00F00CE2"/>
    <w:rsid w:val="00F00D60"/>
    <w:rsid w:val="00F01450"/>
    <w:rsid w:val="00F01535"/>
    <w:rsid w:val="00F01910"/>
    <w:rsid w:val="00F02828"/>
    <w:rsid w:val="00F02FBE"/>
    <w:rsid w:val="00F02FC3"/>
    <w:rsid w:val="00F03143"/>
    <w:rsid w:val="00F031E3"/>
    <w:rsid w:val="00F033EF"/>
    <w:rsid w:val="00F03615"/>
    <w:rsid w:val="00F03DB8"/>
    <w:rsid w:val="00F045A5"/>
    <w:rsid w:val="00F0469D"/>
    <w:rsid w:val="00F05AE7"/>
    <w:rsid w:val="00F05B87"/>
    <w:rsid w:val="00F0620A"/>
    <w:rsid w:val="00F062AE"/>
    <w:rsid w:val="00F063A7"/>
    <w:rsid w:val="00F064CD"/>
    <w:rsid w:val="00F0679A"/>
    <w:rsid w:val="00F06A21"/>
    <w:rsid w:val="00F06A30"/>
    <w:rsid w:val="00F06D95"/>
    <w:rsid w:val="00F075CB"/>
    <w:rsid w:val="00F07730"/>
    <w:rsid w:val="00F07E6C"/>
    <w:rsid w:val="00F102D0"/>
    <w:rsid w:val="00F10657"/>
    <w:rsid w:val="00F10C10"/>
    <w:rsid w:val="00F10F1C"/>
    <w:rsid w:val="00F11A01"/>
    <w:rsid w:val="00F120C5"/>
    <w:rsid w:val="00F12181"/>
    <w:rsid w:val="00F12720"/>
    <w:rsid w:val="00F12735"/>
    <w:rsid w:val="00F13D37"/>
    <w:rsid w:val="00F1416E"/>
    <w:rsid w:val="00F143D5"/>
    <w:rsid w:val="00F14F43"/>
    <w:rsid w:val="00F154E1"/>
    <w:rsid w:val="00F15D7C"/>
    <w:rsid w:val="00F15DB4"/>
    <w:rsid w:val="00F15EA7"/>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47E"/>
    <w:rsid w:val="00F278AD"/>
    <w:rsid w:val="00F27A7A"/>
    <w:rsid w:val="00F30282"/>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5DB2"/>
    <w:rsid w:val="00F364F2"/>
    <w:rsid w:val="00F3680A"/>
    <w:rsid w:val="00F3697A"/>
    <w:rsid w:val="00F37392"/>
    <w:rsid w:val="00F37AF1"/>
    <w:rsid w:val="00F37B13"/>
    <w:rsid w:val="00F37B98"/>
    <w:rsid w:val="00F401B1"/>
    <w:rsid w:val="00F40A10"/>
    <w:rsid w:val="00F41F34"/>
    <w:rsid w:val="00F41F96"/>
    <w:rsid w:val="00F42022"/>
    <w:rsid w:val="00F42159"/>
    <w:rsid w:val="00F42AEA"/>
    <w:rsid w:val="00F43148"/>
    <w:rsid w:val="00F43398"/>
    <w:rsid w:val="00F43451"/>
    <w:rsid w:val="00F43B65"/>
    <w:rsid w:val="00F44085"/>
    <w:rsid w:val="00F443DA"/>
    <w:rsid w:val="00F44613"/>
    <w:rsid w:val="00F4537E"/>
    <w:rsid w:val="00F45BAC"/>
    <w:rsid w:val="00F466A4"/>
    <w:rsid w:val="00F467DA"/>
    <w:rsid w:val="00F46905"/>
    <w:rsid w:val="00F46966"/>
    <w:rsid w:val="00F46AB2"/>
    <w:rsid w:val="00F46B25"/>
    <w:rsid w:val="00F4713C"/>
    <w:rsid w:val="00F472A3"/>
    <w:rsid w:val="00F472CD"/>
    <w:rsid w:val="00F476C9"/>
    <w:rsid w:val="00F47A26"/>
    <w:rsid w:val="00F47D16"/>
    <w:rsid w:val="00F5006C"/>
    <w:rsid w:val="00F50AA4"/>
    <w:rsid w:val="00F50CBD"/>
    <w:rsid w:val="00F50F2A"/>
    <w:rsid w:val="00F518DB"/>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C85"/>
    <w:rsid w:val="00F56CC9"/>
    <w:rsid w:val="00F56CF4"/>
    <w:rsid w:val="00F5715A"/>
    <w:rsid w:val="00F574B2"/>
    <w:rsid w:val="00F577A4"/>
    <w:rsid w:val="00F57A5F"/>
    <w:rsid w:val="00F57B4D"/>
    <w:rsid w:val="00F57C83"/>
    <w:rsid w:val="00F57FB7"/>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628"/>
    <w:rsid w:val="00F669B1"/>
    <w:rsid w:val="00F66BB4"/>
    <w:rsid w:val="00F66D26"/>
    <w:rsid w:val="00F671DB"/>
    <w:rsid w:val="00F6720C"/>
    <w:rsid w:val="00F6756B"/>
    <w:rsid w:val="00F679DA"/>
    <w:rsid w:val="00F700F3"/>
    <w:rsid w:val="00F703DB"/>
    <w:rsid w:val="00F706ED"/>
    <w:rsid w:val="00F7082C"/>
    <w:rsid w:val="00F70E9D"/>
    <w:rsid w:val="00F71595"/>
    <w:rsid w:val="00F7171B"/>
    <w:rsid w:val="00F71FA3"/>
    <w:rsid w:val="00F723AE"/>
    <w:rsid w:val="00F726A0"/>
    <w:rsid w:val="00F72E56"/>
    <w:rsid w:val="00F733F7"/>
    <w:rsid w:val="00F73B5B"/>
    <w:rsid w:val="00F73D49"/>
    <w:rsid w:val="00F73DA9"/>
    <w:rsid w:val="00F74085"/>
    <w:rsid w:val="00F7434C"/>
    <w:rsid w:val="00F745D5"/>
    <w:rsid w:val="00F74F40"/>
    <w:rsid w:val="00F75642"/>
    <w:rsid w:val="00F75BBC"/>
    <w:rsid w:val="00F761BD"/>
    <w:rsid w:val="00F76295"/>
    <w:rsid w:val="00F763D2"/>
    <w:rsid w:val="00F7670E"/>
    <w:rsid w:val="00F769A8"/>
    <w:rsid w:val="00F76F2B"/>
    <w:rsid w:val="00F77089"/>
    <w:rsid w:val="00F7762C"/>
    <w:rsid w:val="00F776C4"/>
    <w:rsid w:val="00F77B7D"/>
    <w:rsid w:val="00F77D82"/>
    <w:rsid w:val="00F80027"/>
    <w:rsid w:val="00F8039C"/>
    <w:rsid w:val="00F80F19"/>
    <w:rsid w:val="00F810BB"/>
    <w:rsid w:val="00F81992"/>
    <w:rsid w:val="00F81FBD"/>
    <w:rsid w:val="00F8206E"/>
    <w:rsid w:val="00F820A6"/>
    <w:rsid w:val="00F820BB"/>
    <w:rsid w:val="00F8239C"/>
    <w:rsid w:val="00F8297B"/>
    <w:rsid w:val="00F82E26"/>
    <w:rsid w:val="00F83613"/>
    <w:rsid w:val="00F8381F"/>
    <w:rsid w:val="00F8437B"/>
    <w:rsid w:val="00F84454"/>
    <w:rsid w:val="00F8449B"/>
    <w:rsid w:val="00F844BF"/>
    <w:rsid w:val="00F84626"/>
    <w:rsid w:val="00F8476C"/>
    <w:rsid w:val="00F84EAB"/>
    <w:rsid w:val="00F85748"/>
    <w:rsid w:val="00F85F5B"/>
    <w:rsid w:val="00F86258"/>
    <w:rsid w:val="00F864A4"/>
    <w:rsid w:val="00F86A45"/>
    <w:rsid w:val="00F86EED"/>
    <w:rsid w:val="00F873CC"/>
    <w:rsid w:val="00F878FE"/>
    <w:rsid w:val="00F87B10"/>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A68"/>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5C60"/>
    <w:rsid w:val="00F962BA"/>
    <w:rsid w:val="00F965F2"/>
    <w:rsid w:val="00F96A69"/>
    <w:rsid w:val="00F96FA8"/>
    <w:rsid w:val="00F971DA"/>
    <w:rsid w:val="00F97227"/>
    <w:rsid w:val="00F97611"/>
    <w:rsid w:val="00F97653"/>
    <w:rsid w:val="00F976A4"/>
    <w:rsid w:val="00F97D19"/>
    <w:rsid w:val="00F97E7A"/>
    <w:rsid w:val="00FA00E9"/>
    <w:rsid w:val="00FA06B1"/>
    <w:rsid w:val="00FA09EB"/>
    <w:rsid w:val="00FA0AE0"/>
    <w:rsid w:val="00FA0E79"/>
    <w:rsid w:val="00FA10B1"/>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009"/>
    <w:rsid w:val="00FB028E"/>
    <w:rsid w:val="00FB03A1"/>
    <w:rsid w:val="00FB0ADB"/>
    <w:rsid w:val="00FB0B4C"/>
    <w:rsid w:val="00FB18B4"/>
    <w:rsid w:val="00FB1C7D"/>
    <w:rsid w:val="00FB1EA3"/>
    <w:rsid w:val="00FB22DF"/>
    <w:rsid w:val="00FB2379"/>
    <w:rsid w:val="00FB24ED"/>
    <w:rsid w:val="00FB2750"/>
    <w:rsid w:val="00FB281A"/>
    <w:rsid w:val="00FB3055"/>
    <w:rsid w:val="00FB3106"/>
    <w:rsid w:val="00FB3846"/>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34"/>
    <w:rsid w:val="00FC1821"/>
    <w:rsid w:val="00FC19E5"/>
    <w:rsid w:val="00FC1C09"/>
    <w:rsid w:val="00FC211F"/>
    <w:rsid w:val="00FC23B9"/>
    <w:rsid w:val="00FC254F"/>
    <w:rsid w:val="00FC2CCC"/>
    <w:rsid w:val="00FC2EC7"/>
    <w:rsid w:val="00FC3AEE"/>
    <w:rsid w:val="00FC3E0D"/>
    <w:rsid w:val="00FC3E4F"/>
    <w:rsid w:val="00FC471F"/>
    <w:rsid w:val="00FC55E5"/>
    <w:rsid w:val="00FC57BB"/>
    <w:rsid w:val="00FC59C4"/>
    <w:rsid w:val="00FC5B49"/>
    <w:rsid w:val="00FC5F61"/>
    <w:rsid w:val="00FC604E"/>
    <w:rsid w:val="00FC6451"/>
    <w:rsid w:val="00FC6587"/>
    <w:rsid w:val="00FC67F5"/>
    <w:rsid w:val="00FC6FA9"/>
    <w:rsid w:val="00FC7576"/>
    <w:rsid w:val="00FC7BA3"/>
    <w:rsid w:val="00FC7E8E"/>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7041"/>
    <w:rsid w:val="00FD7B0A"/>
    <w:rsid w:val="00FD7C22"/>
    <w:rsid w:val="00FD7CCC"/>
    <w:rsid w:val="00FE002E"/>
    <w:rsid w:val="00FE007D"/>
    <w:rsid w:val="00FE049A"/>
    <w:rsid w:val="00FE07B5"/>
    <w:rsid w:val="00FE07D1"/>
    <w:rsid w:val="00FE0DA3"/>
    <w:rsid w:val="00FE11A6"/>
    <w:rsid w:val="00FE1315"/>
    <w:rsid w:val="00FE1384"/>
    <w:rsid w:val="00FE1653"/>
    <w:rsid w:val="00FE16BC"/>
    <w:rsid w:val="00FE1D47"/>
    <w:rsid w:val="00FE2268"/>
    <w:rsid w:val="00FE23D7"/>
    <w:rsid w:val="00FE298F"/>
    <w:rsid w:val="00FE2EBC"/>
    <w:rsid w:val="00FE30BC"/>
    <w:rsid w:val="00FE380A"/>
    <w:rsid w:val="00FE3CDD"/>
    <w:rsid w:val="00FE41B6"/>
    <w:rsid w:val="00FE4DBB"/>
    <w:rsid w:val="00FE536D"/>
    <w:rsid w:val="00FE5CA0"/>
    <w:rsid w:val="00FE631D"/>
    <w:rsid w:val="00FE6958"/>
    <w:rsid w:val="00FE6A1A"/>
    <w:rsid w:val="00FE72F2"/>
    <w:rsid w:val="00FE763F"/>
    <w:rsid w:val="00FE7A9E"/>
    <w:rsid w:val="00FE7B79"/>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7B8"/>
    <w:rsid w:val="00FF4907"/>
    <w:rsid w:val="00FF560E"/>
    <w:rsid w:val="00FF60E0"/>
    <w:rsid w:val="00FF63A0"/>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88DEB2"/>
  <w15:docId w15:val="{8507C04D-1F1B-4452-9B0B-5B5690D73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0E26"/>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Heading 1 3GPP,NMP Heading 1,app heading 1,l1,Memo Heading 1,h11,h12,h13,h14,h15,h16,h17,h111,h121,h131,h141,h151,h161,h18,h112,h122,h132,h142,h152,h162,h19,h113,h123,h133,h143,h153,h163,1,Section of paper,Heading 1_a,Huvudrubrik"/>
    <w:basedOn w:val="Normal"/>
    <w:next w:val="Normal"/>
    <w:link w:val="Heading1Char"/>
    <w:qFormat/>
    <w:rsid w:val="008D44EC"/>
    <w:pPr>
      <w:keepNext/>
      <w:keepLines/>
      <w:numPr>
        <w:numId w:val="3"/>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Head2A,2,UNDERRUBRIK 1-2,Head 2,l2,TitreProp,Header 2,ITT t2,PA Major Section,Livello 2,R2,H21,Heading 2 Hidden,Head1,2nd level,heading 2,I2,Section Title,Heading2,list2,H2-Heading 2"/>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Underrubrik2,H3,h3,Memo Heading 3,no break,0H,l3,3,list 3,Head 3,1.1.1,3rd level,Major Section Sub Section,PA Minor Section,Head3,Level 3 Head,31,32,33,311,321,34,312,322,35,313,323,36,314,324,37,315,325,38,316,326,39,317,327"/>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420E2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20E26"/>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Head2A Char,2 Char,UNDERRUBRIK 1-2 Char,Head 2 Char,l2 Char,TitreProp Char,Header 2 Char,ITT t2 Char,PA Major Section Char,Livello 2 Char,R2 Char,H21 Char,Head1 Char,I2 Char"/>
    <w:link w:val="Heading2"/>
    <w:rsid w:val="008D44EC"/>
    <w:rPr>
      <w:rFonts w:ascii="Arial" w:eastAsia="PMingLiU" w:hAnsi="Arial"/>
      <w:sz w:val="32"/>
      <w:lang w:val="en-GB"/>
    </w:rPr>
  </w:style>
  <w:style w:type="character" w:customStyle="1" w:styleId="Heading1Char">
    <w:name w:val="Heading 1 Char"/>
    <w:aliases w:val="H1 Char,h1 Char,Heading 1 3GPP Char,NMP Heading 1 Char,app heading 1 Char,l1 Char,Memo Heading 1 Char,h11 Char,h12 Char,h13 Char,h14 Char,h15 Char,h16 Char,h17 Char,h111 Char,h121 Char,h131 Char,h141 Char,h151 Char,h161 Char,h18 Char"/>
    <w:basedOn w:val="DefaultParagraphFont"/>
    <w:link w:val="Heading1"/>
    <w:rsid w:val="008D44EC"/>
    <w:rPr>
      <w:rFonts w:asciiTheme="majorHAnsi" w:eastAsiaTheme="majorEastAsia" w:hAnsiTheme="majorHAnsi" w:cstheme="majorBidi"/>
      <w:color w:val="2E74B5" w:themeColor="accent1" w:themeShade="BF"/>
      <w:sz w:val="32"/>
      <w:szCs w:val="32"/>
      <w:lang w:val="en-GB"/>
    </w:rPr>
  </w:style>
  <w:style w:type="character" w:styleId="Strong">
    <w:name w:val="Strong"/>
    <w:basedOn w:val="DefaultParagraphFont"/>
    <w:uiPriority w:val="22"/>
    <w:qFormat/>
    <w:rsid w:val="00544EF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019344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697580981">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713726867">
          <w:marLeft w:val="360"/>
          <w:marRight w:val="0"/>
          <w:marTop w:val="2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0496738">
          <w:marLeft w:val="1800"/>
          <w:marRight w:val="0"/>
          <w:marTop w:val="1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0926007">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E455B3-7236-4643-A9B7-ABB26EB63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1586</Words>
  <Characters>8156</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9723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Waseem Ozan</dc:creator>
  <cp:keywords>CTPClassification=CTP_PUBLIC:VisualMarkings=</cp:keywords>
  <cp:lastModifiedBy>Waseem Ozan</cp:lastModifiedBy>
  <cp:revision>2</cp:revision>
  <dcterms:created xsi:type="dcterms:W3CDTF">2023-11-03T22:55:00Z</dcterms:created>
  <dcterms:modified xsi:type="dcterms:W3CDTF">2023-11-03T22:55:00Z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2022-11-03T21:18:28Z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7de1d3fa-4714-434f-9b09-036c751b81ac</vt:lpwstr>
  </property>
  <property fmtid="{D5CDD505-2E9C-101B-9397-08002B2CF9AE}" pid="14" name="MSIP_Label_83bcef13-7cac-433f-ba1d-47a323951816_ContentBits">
    <vt:lpwstr>0</vt:lpwstr>
  </property>
</Properties>
</file>